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54663" w14:textId="77777777" w:rsidR="00292F80" w:rsidRDefault="00292F80" w:rsidP="00BB064D">
      <w:pPr>
        <w:pStyle w:val="Antrat"/>
        <w:jc w:val="right"/>
        <w:rPr>
          <w:sz w:val="24"/>
        </w:rPr>
      </w:pPr>
    </w:p>
    <w:p w14:paraId="287A346F" w14:textId="77777777" w:rsidR="00BB064D" w:rsidRPr="00BB064D" w:rsidRDefault="00BB064D" w:rsidP="00BB064D">
      <w:pPr>
        <w:pStyle w:val="Antrat"/>
        <w:jc w:val="right"/>
        <w:rPr>
          <w:sz w:val="24"/>
        </w:rPr>
      </w:pPr>
      <w:r w:rsidRPr="00BB064D">
        <w:rPr>
          <w:sz w:val="24"/>
        </w:rPr>
        <w:t xml:space="preserve">Projektas </w:t>
      </w:r>
    </w:p>
    <w:p w14:paraId="733A5286" w14:textId="77777777" w:rsidR="00ED5A28" w:rsidRDefault="00ED5A28" w:rsidP="00ED5A28">
      <w:pPr>
        <w:pStyle w:val="Antrat"/>
        <w:rPr>
          <w:b w:val="0"/>
          <w:sz w:val="24"/>
        </w:rPr>
      </w:pPr>
      <w:r>
        <w:rPr>
          <w:b w:val="0"/>
          <w:noProof/>
          <w:lang w:val="en-US" w:eastAsia="en-US"/>
        </w:rPr>
        <w:drawing>
          <wp:inline distT="0" distB="0" distL="0" distR="0" wp14:anchorId="6DC19E2A" wp14:editId="37DD936A">
            <wp:extent cx="674370" cy="674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4370" cy="674370"/>
                    </a:xfrm>
                    <a:prstGeom prst="rect">
                      <a:avLst/>
                    </a:prstGeom>
                    <a:noFill/>
                    <a:ln>
                      <a:noFill/>
                    </a:ln>
                  </pic:spPr>
                </pic:pic>
              </a:graphicData>
            </a:graphic>
          </wp:inline>
        </w:drawing>
      </w:r>
    </w:p>
    <w:p w14:paraId="1F7CD478" w14:textId="77777777" w:rsidR="00ED5A28" w:rsidRDefault="00ED5A28" w:rsidP="00ED5A28">
      <w:pPr>
        <w:rPr>
          <w:lang w:eastAsia="lt-LT"/>
        </w:rPr>
      </w:pPr>
    </w:p>
    <w:p w14:paraId="12EFC7C1" w14:textId="77777777" w:rsidR="00ED5A28" w:rsidRPr="00ED5A28" w:rsidRDefault="00ED5A28" w:rsidP="00ED5A28">
      <w:pPr>
        <w:pStyle w:val="Antrat"/>
        <w:rPr>
          <w:sz w:val="24"/>
        </w:rPr>
      </w:pPr>
      <w:r w:rsidRPr="00ED5A28">
        <w:rPr>
          <w:sz w:val="24"/>
        </w:rPr>
        <w:t>ANYKŠČIŲ RAJONO SAVIVALDYBĖS</w:t>
      </w:r>
    </w:p>
    <w:p w14:paraId="13CEE785" w14:textId="77777777" w:rsidR="00ED5A28" w:rsidRPr="00ED5A28" w:rsidRDefault="00ED5A28" w:rsidP="00ED5A28">
      <w:pPr>
        <w:jc w:val="center"/>
        <w:rPr>
          <w:b/>
        </w:rPr>
      </w:pPr>
      <w:r w:rsidRPr="00ED5A28">
        <w:rPr>
          <w:b/>
        </w:rPr>
        <w:t>TARYBA</w:t>
      </w:r>
    </w:p>
    <w:p w14:paraId="039499D5" w14:textId="77777777" w:rsidR="00ED5A28" w:rsidRPr="00ED5A28" w:rsidRDefault="00ED5A28" w:rsidP="00ED5A28">
      <w:pPr>
        <w:jc w:val="center"/>
        <w:rPr>
          <w:b/>
          <w:sz w:val="20"/>
          <w:szCs w:val="20"/>
        </w:rPr>
      </w:pPr>
    </w:p>
    <w:p w14:paraId="76DE42EA" w14:textId="77777777" w:rsidR="00ED5A28" w:rsidRPr="00ED5A28" w:rsidRDefault="00ED5A28" w:rsidP="00BB064D">
      <w:pPr>
        <w:jc w:val="center"/>
        <w:rPr>
          <w:b/>
        </w:rPr>
      </w:pPr>
      <w:r w:rsidRPr="00ED5A28">
        <w:rPr>
          <w:b/>
        </w:rPr>
        <w:t xml:space="preserve">SPRENDIMAS </w:t>
      </w:r>
    </w:p>
    <w:p w14:paraId="47B9F03C" w14:textId="77777777" w:rsidR="00ED5A28" w:rsidRPr="00ED5A28" w:rsidRDefault="00ED5A28" w:rsidP="00ED5A28">
      <w:pPr>
        <w:jc w:val="center"/>
        <w:rPr>
          <w:b/>
        </w:rPr>
      </w:pPr>
    </w:p>
    <w:p w14:paraId="434216EC" w14:textId="77777777" w:rsidR="00ED5A28" w:rsidRPr="00ED5A28" w:rsidRDefault="00ED5A28" w:rsidP="00ED5A28">
      <w:pPr>
        <w:jc w:val="center"/>
        <w:rPr>
          <w:b/>
          <w:caps/>
        </w:rPr>
      </w:pPr>
      <w:r w:rsidRPr="00ED5A28">
        <w:rPr>
          <w:b/>
          <w:caps/>
        </w:rPr>
        <w:t>DĖL pritarimo uždarosios akcin</w:t>
      </w:r>
      <w:r w:rsidR="00B06501">
        <w:rPr>
          <w:b/>
          <w:caps/>
        </w:rPr>
        <w:t>ės bendrovės ,,Anykščių šiluma</w:t>
      </w:r>
      <w:r w:rsidR="00C20036">
        <w:rPr>
          <w:b/>
          <w:caps/>
        </w:rPr>
        <w:t xml:space="preserve">“ 2021 </w:t>
      </w:r>
      <w:r w:rsidR="00CA7BFA">
        <w:rPr>
          <w:b/>
          <w:caps/>
        </w:rPr>
        <w:t>metų veiklos</w:t>
      </w:r>
      <w:r w:rsidRPr="00ED5A28">
        <w:rPr>
          <w:b/>
          <w:caps/>
        </w:rPr>
        <w:t xml:space="preserve"> ataskaitai</w:t>
      </w:r>
    </w:p>
    <w:p w14:paraId="59762F81" w14:textId="77777777" w:rsidR="00ED5A28" w:rsidRDefault="00ED5A28" w:rsidP="00ED5A28">
      <w:pPr>
        <w:jc w:val="center"/>
      </w:pPr>
    </w:p>
    <w:p w14:paraId="2609448D" w14:textId="77777777" w:rsidR="009E5AB2" w:rsidRDefault="00C20036" w:rsidP="009E5AB2">
      <w:pPr>
        <w:jc w:val="center"/>
      </w:pPr>
      <w:r>
        <w:t>2022 m. balandžio 28</w:t>
      </w:r>
      <w:r w:rsidR="00ED5A28">
        <w:t xml:space="preserve"> d. Nr. 1-T-</w:t>
      </w:r>
      <w:r w:rsidR="0044367B">
        <w:t>141</w:t>
      </w:r>
    </w:p>
    <w:p w14:paraId="4C97A326" w14:textId="77777777" w:rsidR="009E5AB2" w:rsidRDefault="009E5AB2" w:rsidP="009E5AB2">
      <w:pPr>
        <w:jc w:val="center"/>
      </w:pPr>
    </w:p>
    <w:p w14:paraId="705ABF0B" w14:textId="77777777" w:rsidR="00ED5A28" w:rsidRDefault="00ED5A28" w:rsidP="007D0769">
      <w:pPr>
        <w:jc w:val="center"/>
        <w:rPr>
          <w:sz w:val="28"/>
          <w:szCs w:val="20"/>
        </w:rPr>
      </w:pPr>
      <w:r>
        <w:t>Anykščiai</w:t>
      </w:r>
    </w:p>
    <w:p w14:paraId="64600BD2" w14:textId="77777777" w:rsidR="00ED5A28" w:rsidRDefault="00ED5A28" w:rsidP="00ED5A28">
      <w:pPr>
        <w:rPr>
          <w:sz w:val="28"/>
          <w:szCs w:val="20"/>
        </w:rPr>
      </w:pPr>
    </w:p>
    <w:p w14:paraId="53B256D2" w14:textId="77777777" w:rsidR="00EE65A4" w:rsidRDefault="00ED5A28" w:rsidP="00ED5A28">
      <w:pPr>
        <w:tabs>
          <w:tab w:val="left" w:pos="720"/>
        </w:tabs>
        <w:spacing w:line="360" w:lineRule="auto"/>
        <w:jc w:val="both"/>
        <w:rPr>
          <w:bCs/>
        </w:rPr>
      </w:pPr>
      <w:r>
        <w:rPr>
          <w:bCs/>
        </w:rPr>
        <w:tab/>
        <w:t>Vadovaudamasi Lietuvos Respublikos vietos savivaldos įstatymo 16 straipsnio 2 dalies 19  punktu,</w:t>
      </w:r>
      <w:r w:rsidR="00231262">
        <w:rPr>
          <w:bCs/>
        </w:rPr>
        <w:t xml:space="preserve"> Viešojo sektoriaus subjekto metinės veiklos ataskaitos ir viešojo sektoriaus subjektų grupės metinės veiklos ataskaitos rengimo tvarkos aprašo, patvirtinto Lietuvos Respublikos Vyriausybės 2019 m. </w:t>
      </w:r>
      <w:r w:rsidR="00C04911">
        <w:rPr>
          <w:bCs/>
        </w:rPr>
        <w:t>vasario 13 d. nutarimu Nr. 135</w:t>
      </w:r>
      <w:r w:rsidR="00231262">
        <w:rPr>
          <w:bCs/>
        </w:rPr>
        <w:t xml:space="preserve"> „Dėl viešojo sektoriaus subjekto metinės veiklos ataskaitos ir viešojo sektoriaus subjektų grupės metinės veiklos ataskaitos rengimo tvarkos aprašo patvirtinimo“, 4</w:t>
      </w:r>
      <w:r w:rsidR="00DB4D4B">
        <w:rPr>
          <w:bCs/>
        </w:rPr>
        <w:t xml:space="preserve">, </w:t>
      </w:r>
      <w:r w:rsidR="009169F5">
        <w:rPr>
          <w:bCs/>
        </w:rPr>
        <w:t>17 ir 18 punktais</w:t>
      </w:r>
      <w:r w:rsidR="00231262">
        <w:rPr>
          <w:bCs/>
        </w:rPr>
        <w:t xml:space="preserve">, </w:t>
      </w:r>
      <w:r>
        <w:rPr>
          <w:bCs/>
        </w:rPr>
        <w:t>Anykščių rajono savivaldybės tarybos</w:t>
      </w:r>
      <w:r w:rsidR="00DD7CBC">
        <w:rPr>
          <w:bCs/>
        </w:rPr>
        <w:t xml:space="preserve"> veiklos</w:t>
      </w:r>
      <w:r>
        <w:rPr>
          <w:bCs/>
        </w:rPr>
        <w:t xml:space="preserve"> reglamento, patvirtinto Anykščių rajono savivaldybės tarybos 2015 m. kovo 26 d. sprendimu Nr. 1-TS-88 ,,Dėl Anykščių rajono savivaldybės taryb</w:t>
      </w:r>
      <w:r w:rsidR="00CA7BFA">
        <w:rPr>
          <w:bCs/>
        </w:rPr>
        <w:t>os</w:t>
      </w:r>
      <w:r w:rsidR="00DD7CBC">
        <w:rPr>
          <w:bCs/>
        </w:rPr>
        <w:t xml:space="preserve"> veiklos</w:t>
      </w:r>
      <w:r w:rsidR="00CA7BFA">
        <w:rPr>
          <w:bCs/>
        </w:rPr>
        <w:t xml:space="preserve"> reglamento patvirtinimo“, 116</w:t>
      </w:r>
      <w:r w:rsidR="00AB22AF">
        <w:rPr>
          <w:bCs/>
        </w:rPr>
        <w:t xml:space="preserve"> </w:t>
      </w:r>
      <w:r w:rsidR="00CA7BFA">
        <w:rPr>
          <w:bCs/>
        </w:rPr>
        <w:t>ir 118</w:t>
      </w:r>
      <w:r>
        <w:rPr>
          <w:bCs/>
        </w:rPr>
        <w:t xml:space="preserve"> </w:t>
      </w:r>
      <w:r w:rsidR="00AB22AF">
        <w:rPr>
          <w:bCs/>
        </w:rPr>
        <w:t>punktais</w:t>
      </w:r>
      <w:r>
        <w:rPr>
          <w:bCs/>
        </w:rPr>
        <w:t xml:space="preserve"> bei atsižvelgdama į uždarosios akcin</w:t>
      </w:r>
      <w:r w:rsidR="00EE65A4">
        <w:rPr>
          <w:bCs/>
        </w:rPr>
        <w:t>ės b</w:t>
      </w:r>
      <w:r w:rsidR="009E5AB2">
        <w:rPr>
          <w:bCs/>
        </w:rPr>
        <w:t xml:space="preserve">endrovės ,,Anykščių </w:t>
      </w:r>
      <w:r w:rsidR="00B06501">
        <w:rPr>
          <w:bCs/>
        </w:rPr>
        <w:t>šiluma</w:t>
      </w:r>
      <w:r w:rsidR="00292F80">
        <w:rPr>
          <w:bCs/>
        </w:rPr>
        <w:t>“ 2022</w:t>
      </w:r>
      <w:r w:rsidR="00D9085E">
        <w:rPr>
          <w:bCs/>
        </w:rPr>
        <w:t xml:space="preserve"> m. </w:t>
      </w:r>
      <w:r w:rsidR="00292F80">
        <w:rPr>
          <w:bCs/>
        </w:rPr>
        <w:t>kovo 16</w:t>
      </w:r>
      <w:r>
        <w:rPr>
          <w:bCs/>
        </w:rPr>
        <w:t xml:space="preserve"> d. raštą Nr. SD-</w:t>
      </w:r>
      <w:r w:rsidR="00292F80">
        <w:rPr>
          <w:bCs/>
        </w:rPr>
        <w:t>61</w:t>
      </w:r>
      <w:r>
        <w:rPr>
          <w:bCs/>
        </w:rPr>
        <w:t xml:space="preserve"> ,,Dėl</w:t>
      </w:r>
      <w:r w:rsidR="00D9085E">
        <w:rPr>
          <w:bCs/>
        </w:rPr>
        <w:t xml:space="preserve"> UAB „Anykščių šiluma</w:t>
      </w:r>
      <w:r>
        <w:rPr>
          <w:bCs/>
        </w:rPr>
        <w:t>“</w:t>
      </w:r>
      <w:r w:rsidR="00292F80">
        <w:rPr>
          <w:bCs/>
        </w:rPr>
        <w:t xml:space="preserve"> 2021</w:t>
      </w:r>
      <w:r w:rsidR="00D9085E">
        <w:rPr>
          <w:bCs/>
        </w:rPr>
        <w:t xml:space="preserve"> metų veiklos ataskaitos pateikimo“</w:t>
      </w:r>
      <w:r>
        <w:rPr>
          <w:bCs/>
        </w:rPr>
        <w:t>, Anykščių r</w:t>
      </w:r>
      <w:r w:rsidR="00EE65A4">
        <w:rPr>
          <w:bCs/>
        </w:rPr>
        <w:t>ajono savivaldybės taryba</w:t>
      </w:r>
      <w:r w:rsidR="00CA7BFA">
        <w:rPr>
          <w:bCs/>
        </w:rPr>
        <w:t xml:space="preserve"> </w:t>
      </w:r>
      <w:r w:rsidR="00EE65A4">
        <w:rPr>
          <w:bCs/>
        </w:rPr>
        <w:t>n</w:t>
      </w:r>
      <w:r>
        <w:rPr>
          <w:bCs/>
        </w:rPr>
        <w:t xml:space="preserve"> u s p r e n d ž i a</w:t>
      </w:r>
      <w:r w:rsidR="00EE65A4">
        <w:rPr>
          <w:bCs/>
        </w:rPr>
        <w:t>:</w:t>
      </w:r>
    </w:p>
    <w:p w14:paraId="7BB9A6D4" w14:textId="77777777" w:rsidR="00ED5A28" w:rsidRDefault="00EE65A4" w:rsidP="00ED5A28">
      <w:pPr>
        <w:tabs>
          <w:tab w:val="left" w:pos="720"/>
        </w:tabs>
        <w:spacing w:line="360" w:lineRule="auto"/>
        <w:jc w:val="both"/>
        <w:rPr>
          <w:bCs/>
        </w:rPr>
      </w:pPr>
      <w:r>
        <w:rPr>
          <w:bCs/>
        </w:rPr>
        <w:t xml:space="preserve">           </w:t>
      </w:r>
      <w:r w:rsidR="007D0769">
        <w:rPr>
          <w:bCs/>
        </w:rPr>
        <w:t xml:space="preserve"> P</w:t>
      </w:r>
      <w:r w:rsidR="00ED5A28">
        <w:rPr>
          <w:bCs/>
        </w:rPr>
        <w:t>ritarti uždarosios akcin</w:t>
      </w:r>
      <w:r w:rsidR="00D9085E">
        <w:rPr>
          <w:bCs/>
        </w:rPr>
        <w:t>ės bendrovės ,,Anykščių šiluma</w:t>
      </w:r>
      <w:r>
        <w:rPr>
          <w:bCs/>
        </w:rPr>
        <w:t>“</w:t>
      </w:r>
      <w:r w:rsidR="00D9085E">
        <w:rPr>
          <w:bCs/>
        </w:rPr>
        <w:t xml:space="preserve"> (kodas 154112751</w:t>
      </w:r>
      <w:r w:rsidR="00DB698B">
        <w:rPr>
          <w:bCs/>
        </w:rPr>
        <w:t xml:space="preserve">) </w:t>
      </w:r>
      <w:r w:rsidR="00931B38">
        <w:rPr>
          <w:bCs/>
        </w:rPr>
        <w:t>2021</w:t>
      </w:r>
      <w:r w:rsidR="00ED5A28">
        <w:rPr>
          <w:bCs/>
        </w:rPr>
        <w:t xml:space="preserve"> metų</w:t>
      </w:r>
      <w:r w:rsidR="00CA7BFA">
        <w:rPr>
          <w:bCs/>
        </w:rPr>
        <w:t xml:space="preserve"> veiklos</w:t>
      </w:r>
      <w:r w:rsidR="00ED5A28">
        <w:rPr>
          <w:bCs/>
        </w:rPr>
        <w:t xml:space="preserve"> ataskaitai (pridedama).</w:t>
      </w:r>
    </w:p>
    <w:p w14:paraId="1C420C7A" w14:textId="77777777" w:rsidR="00ED5A28" w:rsidRDefault="00ED5A28" w:rsidP="00ED5A28">
      <w:pPr>
        <w:tabs>
          <w:tab w:val="left" w:pos="0"/>
        </w:tabs>
        <w:spacing w:line="360" w:lineRule="auto"/>
        <w:ind w:firstLine="360"/>
        <w:jc w:val="both"/>
        <w:rPr>
          <w:bCs/>
        </w:rPr>
      </w:pPr>
      <w:r>
        <w:t xml:space="preserve">                                                                                                                                                                                                                                                                                                                                                                                                                                                                                                                                                                                                                                                                                                                                                                                                                                                                                                                                                                                                                                                                                                                                                                                                                                                                                                                                                                                                                                                                                                                                                                                                                                                           </w:t>
      </w:r>
    </w:p>
    <w:p w14:paraId="2CE568BB" w14:textId="77777777" w:rsidR="00633CBC" w:rsidRDefault="00BB064D" w:rsidP="00CA7BFA">
      <w:pPr>
        <w:pStyle w:val="Pagrindinistekstas"/>
        <w:spacing w:line="360" w:lineRule="auto"/>
      </w:pPr>
      <w:r>
        <w:t>Meras</w:t>
      </w:r>
      <w:r w:rsidR="00CA7BFA">
        <w:t xml:space="preserve">                                                                                </w:t>
      </w:r>
      <w:r w:rsidR="00355DA5">
        <w:t xml:space="preserve">                                    </w:t>
      </w:r>
      <w:r w:rsidR="00CA7BFA">
        <w:t xml:space="preserve">Sigutis Obelevičius    </w:t>
      </w:r>
    </w:p>
    <w:p w14:paraId="77EFA18D" w14:textId="77777777" w:rsidR="0016679F" w:rsidRDefault="0016679F" w:rsidP="00CA7BFA">
      <w:pPr>
        <w:pStyle w:val="Pagrindinistekstas"/>
        <w:spacing w:line="360" w:lineRule="auto"/>
      </w:pPr>
    </w:p>
    <w:p w14:paraId="3F159356" w14:textId="77777777" w:rsidR="0016679F" w:rsidRDefault="0016679F" w:rsidP="00CA7BFA">
      <w:pPr>
        <w:pStyle w:val="Pagrindinistekstas"/>
        <w:spacing w:line="360" w:lineRule="auto"/>
      </w:pPr>
    </w:p>
    <w:p w14:paraId="39C2207C" w14:textId="77777777" w:rsidR="0016679F" w:rsidRDefault="0016679F" w:rsidP="00CA7BFA">
      <w:pPr>
        <w:pStyle w:val="Pagrindinistekstas"/>
        <w:spacing w:line="360" w:lineRule="auto"/>
      </w:pPr>
    </w:p>
    <w:p w14:paraId="67651182" w14:textId="77777777" w:rsidR="0016679F" w:rsidRDefault="0016679F" w:rsidP="00CA7BFA">
      <w:pPr>
        <w:pStyle w:val="Pagrindinistekstas"/>
        <w:spacing w:line="360" w:lineRule="auto"/>
      </w:pPr>
    </w:p>
    <w:p w14:paraId="2B5D879D" w14:textId="77777777" w:rsidR="0016679F" w:rsidRDefault="0016679F" w:rsidP="00CA7BFA">
      <w:pPr>
        <w:pStyle w:val="Pagrindinistekstas"/>
        <w:spacing w:line="360" w:lineRule="auto"/>
      </w:pPr>
    </w:p>
    <w:p w14:paraId="3E284E47" w14:textId="77777777" w:rsidR="0016679F" w:rsidRDefault="0016679F" w:rsidP="00CA7BFA">
      <w:pPr>
        <w:pStyle w:val="Pagrindinistekstas"/>
        <w:spacing w:line="360" w:lineRule="auto"/>
      </w:pPr>
    </w:p>
    <w:p w14:paraId="2B4FD522" w14:textId="77777777" w:rsidR="0016679F" w:rsidRDefault="0016679F" w:rsidP="00CA7BFA">
      <w:pPr>
        <w:pStyle w:val="Pagrindinistekstas"/>
        <w:spacing w:line="360" w:lineRule="auto"/>
      </w:pPr>
    </w:p>
    <w:p w14:paraId="30B03CF0" w14:textId="77777777" w:rsidR="0016679F" w:rsidRDefault="0016679F" w:rsidP="0016679F">
      <w:pPr>
        <w:pStyle w:val="Pagrindinistekstas"/>
        <w:spacing w:line="360" w:lineRule="auto"/>
      </w:pPr>
      <w:r>
        <w:lastRenderedPageBreak/>
        <w:t xml:space="preserve">                                                    </w:t>
      </w:r>
      <w:r w:rsidR="0044367B">
        <w:t xml:space="preserve">                             </w:t>
      </w:r>
      <w:r>
        <w:t>PRITARTA</w:t>
      </w:r>
    </w:p>
    <w:p w14:paraId="741E96E1" w14:textId="77777777" w:rsidR="0016679F" w:rsidRDefault="0016679F" w:rsidP="0016679F">
      <w:pPr>
        <w:pStyle w:val="Pagrindinistekstas"/>
        <w:spacing w:line="360" w:lineRule="auto"/>
      </w:pPr>
      <w:r>
        <w:t xml:space="preserve">                                                    </w:t>
      </w:r>
      <w:r w:rsidR="0044367B">
        <w:t xml:space="preserve">                            </w:t>
      </w:r>
      <w:r>
        <w:t>Anykščių rajono savivaldybės tarybos</w:t>
      </w:r>
    </w:p>
    <w:p w14:paraId="548F31D2" w14:textId="77777777" w:rsidR="00737155" w:rsidRDefault="0016679F" w:rsidP="00CA7BFA">
      <w:pPr>
        <w:pStyle w:val="Pagrindinistekstas"/>
        <w:spacing w:line="360" w:lineRule="auto"/>
      </w:pPr>
      <w:r>
        <w:t xml:space="preserve">                                                        </w:t>
      </w:r>
      <w:r w:rsidR="0044367B">
        <w:t xml:space="preserve">                          </w:t>
      </w:r>
      <w:r w:rsidR="00931B38">
        <w:t>2022 m. balandžio 28</w:t>
      </w:r>
      <w:r>
        <w:t xml:space="preserve"> d. sprendimu Nr. 1-T-</w:t>
      </w:r>
      <w:r w:rsidR="0044367B">
        <w:t>141</w:t>
      </w:r>
    </w:p>
    <w:p w14:paraId="14771757" w14:textId="77777777" w:rsidR="00534CD7" w:rsidRDefault="00534CD7" w:rsidP="00534CD7"/>
    <w:p w14:paraId="37C7141C" w14:textId="77777777" w:rsidR="00534CD7" w:rsidRDefault="00534CD7" w:rsidP="00534CD7"/>
    <w:p w14:paraId="6B5B5627" w14:textId="77777777" w:rsidR="00534CD7" w:rsidRDefault="00534CD7" w:rsidP="00534CD7"/>
    <w:p w14:paraId="2A050A29" w14:textId="77777777" w:rsidR="00534CD7" w:rsidRDefault="00534CD7" w:rsidP="00534CD7"/>
    <w:p w14:paraId="1E638144" w14:textId="77777777" w:rsidR="00534CD7" w:rsidRDefault="00534CD7" w:rsidP="00534CD7"/>
    <w:p w14:paraId="6A62D449" w14:textId="77777777" w:rsidR="00534CD7" w:rsidRPr="00F7231E" w:rsidRDefault="00534CD7" w:rsidP="00534CD7"/>
    <w:p w14:paraId="6C76D267" w14:textId="77777777" w:rsidR="00534CD7" w:rsidRPr="00F7231E" w:rsidRDefault="00534CD7" w:rsidP="00534CD7">
      <w:pPr>
        <w:keepLines/>
        <w:tabs>
          <w:tab w:val="left" w:pos="7020"/>
        </w:tabs>
        <w:suppressAutoHyphens/>
        <w:autoSpaceDN w:val="0"/>
        <w:jc w:val="center"/>
        <w:textAlignment w:val="baseline"/>
        <w:rPr>
          <w:b/>
          <w:bCs/>
          <w:sz w:val="36"/>
          <w:szCs w:val="36"/>
        </w:rPr>
      </w:pPr>
      <w:r w:rsidRPr="00F7231E">
        <w:rPr>
          <w:b/>
          <w:bCs/>
          <w:sz w:val="36"/>
          <w:szCs w:val="36"/>
        </w:rPr>
        <w:t>UŽDAROJI AKCINĖ BENDROVĖ „ANYKŠČIŲ ŠILUMA“</w:t>
      </w:r>
    </w:p>
    <w:p w14:paraId="2572AA1D" w14:textId="77777777" w:rsidR="00534CD7" w:rsidRPr="00F7231E" w:rsidRDefault="00534CD7" w:rsidP="00534CD7">
      <w:pPr>
        <w:keepLines/>
        <w:tabs>
          <w:tab w:val="left" w:pos="7020"/>
        </w:tabs>
        <w:suppressAutoHyphens/>
        <w:autoSpaceDN w:val="0"/>
        <w:textAlignment w:val="baseline"/>
        <w:rPr>
          <w:b/>
          <w:bCs/>
          <w:sz w:val="36"/>
          <w:szCs w:val="36"/>
        </w:rPr>
      </w:pPr>
    </w:p>
    <w:p w14:paraId="3AF4D534" w14:textId="77777777" w:rsidR="00534CD7" w:rsidRPr="00F7231E" w:rsidRDefault="00534CD7" w:rsidP="00534CD7">
      <w:pPr>
        <w:keepLines/>
        <w:tabs>
          <w:tab w:val="left" w:pos="7020"/>
        </w:tabs>
        <w:suppressAutoHyphens/>
        <w:autoSpaceDN w:val="0"/>
        <w:jc w:val="center"/>
        <w:textAlignment w:val="baseline"/>
        <w:rPr>
          <w:b/>
          <w:bCs/>
          <w:sz w:val="36"/>
          <w:szCs w:val="36"/>
        </w:rPr>
      </w:pPr>
      <w:r w:rsidRPr="00F7231E">
        <w:rPr>
          <w:b/>
          <w:bCs/>
          <w:sz w:val="36"/>
          <w:szCs w:val="36"/>
        </w:rPr>
        <w:t>2021 METŲ VEIKLOS ATASKAITA</w:t>
      </w:r>
    </w:p>
    <w:p w14:paraId="5DA40E58" w14:textId="77777777" w:rsidR="00534CD7" w:rsidRPr="00F7231E" w:rsidRDefault="00534CD7" w:rsidP="00534CD7"/>
    <w:p w14:paraId="79C739BB" w14:textId="77777777" w:rsidR="00534CD7" w:rsidRPr="00F7231E" w:rsidRDefault="00534CD7" w:rsidP="00534CD7"/>
    <w:p w14:paraId="6AFEAD1F" w14:textId="77777777" w:rsidR="00534CD7" w:rsidRPr="00F7231E" w:rsidRDefault="00534CD7" w:rsidP="00534CD7"/>
    <w:p w14:paraId="47447792" w14:textId="77777777" w:rsidR="00534CD7" w:rsidRPr="00F7231E" w:rsidRDefault="00534CD7" w:rsidP="00534CD7"/>
    <w:p w14:paraId="28ABF8E1" w14:textId="77777777" w:rsidR="00534CD7" w:rsidRPr="00F7231E" w:rsidRDefault="00534CD7" w:rsidP="00534CD7"/>
    <w:p w14:paraId="6877853C" w14:textId="77777777" w:rsidR="00534CD7" w:rsidRPr="00F7231E" w:rsidRDefault="00534CD7" w:rsidP="00534CD7"/>
    <w:p w14:paraId="4C3F4329" w14:textId="77777777" w:rsidR="00534CD7" w:rsidRPr="00F7231E" w:rsidRDefault="00534CD7" w:rsidP="00534CD7"/>
    <w:p w14:paraId="3200591B" w14:textId="77777777" w:rsidR="00534CD7" w:rsidRPr="00F7231E" w:rsidRDefault="00534CD7" w:rsidP="00534CD7"/>
    <w:p w14:paraId="52673926" w14:textId="77777777" w:rsidR="00534CD7" w:rsidRPr="00F7231E" w:rsidRDefault="00534CD7" w:rsidP="00534CD7"/>
    <w:p w14:paraId="5D084690" w14:textId="77777777" w:rsidR="00534CD7" w:rsidRPr="00F7231E" w:rsidRDefault="00534CD7" w:rsidP="00534CD7"/>
    <w:p w14:paraId="2187E166" w14:textId="77777777" w:rsidR="00534CD7" w:rsidRPr="00F7231E" w:rsidRDefault="00534CD7" w:rsidP="00534CD7"/>
    <w:p w14:paraId="74DECCC9" w14:textId="77777777" w:rsidR="00534CD7" w:rsidRPr="00F7231E" w:rsidRDefault="00534CD7" w:rsidP="00534CD7"/>
    <w:p w14:paraId="226326D8" w14:textId="77777777" w:rsidR="00534CD7" w:rsidRPr="00F7231E" w:rsidRDefault="00534CD7" w:rsidP="00534CD7"/>
    <w:p w14:paraId="50D5EEA1" w14:textId="77777777" w:rsidR="00534CD7" w:rsidRPr="00F7231E" w:rsidRDefault="00534CD7" w:rsidP="00534CD7"/>
    <w:p w14:paraId="3A307F3D" w14:textId="77777777" w:rsidR="00534CD7" w:rsidRPr="00F7231E" w:rsidRDefault="00534CD7" w:rsidP="00534CD7"/>
    <w:p w14:paraId="718E1E73" w14:textId="77777777" w:rsidR="00534CD7" w:rsidRPr="00F7231E" w:rsidRDefault="00534CD7" w:rsidP="00534CD7"/>
    <w:p w14:paraId="74331311" w14:textId="77777777" w:rsidR="00534CD7" w:rsidRPr="00F7231E" w:rsidRDefault="00534CD7" w:rsidP="00534CD7"/>
    <w:p w14:paraId="666F6597" w14:textId="77777777" w:rsidR="00534CD7" w:rsidRPr="00F7231E" w:rsidRDefault="00534CD7" w:rsidP="00534CD7"/>
    <w:p w14:paraId="5A9939C8" w14:textId="77777777" w:rsidR="00534CD7" w:rsidRPr="00F7231E" w:rsidRDefault="00534CD7" w:rsidP="00534CD7"/>
    <w:p w14:paraId="434A8506" w14:textId="77777777" w:rsidR="00534CD7" w:rsidRPr="00F7231E" w:rsidRDefault="00534CD7" w:rsidP="00534CD7"/>
    <w:p w14:paraId="1CDE0914" w14:textId="77777777" w:rsidR="00534CD7" w:rsidRPr="00F7231E" w:rsidRDefault="00534CD7" w:rsidP="00534CD7"/>
    <w:p w14:paraId="0D0F0C33" w14:textId="77777777" w:rsidR="00534CD7" w:rsidRDefault="00534CD7" w:rsidP="00534CD7"/>
    <w:p w14:paraId="1553C264" w14:textId="77777777" w:rsidR="00534CD7" w:rsidRPr="00F7231E" w:rsidRDefault="00534CD7" w:rsidP="00534CD7"/>
    <w:p w14:paraId="49554334" w14:textId="77777777" w:rsidR="00534CD7" w:rsidRPr="00F7231E" w:rsidRDefault="00534CD7" w:rsidP="00534CD7"/>
    <w:p w14:paraId="670009AA" w14:textId="77777777" w:rsidR="00534CD7" w:rsidRPr="00F7231E" w:rsidRDefault="00534CD7" w:rsidP="00534CD7"/>
    <w:p w14:paraId="077FAE8E" w14:textId="77777777" w:rsidR="00534CD7" w:rsidRDefault="00534CD7" w:rsidP="00534CD7">
      <w:pPr>
        <w:pStyle w:val="Betarp"/>
        <w:jc w:val="right"/>
        <w:rPr>
          <w:b/>
          <w:bCs/>
          <w:szCs w:val="24"/>
          <w:lang w:eastAsia="en-US"/>
        </w:rPr>
      </w:pPr>
    </w:p>
    <w:p w14:paraId="4858315C" w14:textId="77777777" w:rsidR="00534CD7" w:rsidRPr="00C87A2B" w:rsidRDefault="00534CD7" w:rsidP="00534CD7">
      <w:pPr>
        <w:pStyle w:val="Betarp"/>
        <w:jc w:val="right"/>
        <w:rPr>
          <w:rFonts w:ascii="Times New Roman" w:hAnsi="Times New Roman"/>
          <w:caps/>
          <w:color w:val="000000" w:themeColor="text1"/>
          <w:sz w:val="24"/>
          <w:szCs w:val="24"/>
        </w:rPr>
      </w:pPr>
      <w:r>
        <w:rPr>
          <w:b/>
          <w:bCs/>
          <w:szCs w:val="24"/>
          <w:lang w:eastAsia="en-US"/>
        </w:rPr>
        <w:tab/>
      </w:r>
      <w:r w:rsidRPr="00C87A2B">
        <w:rPr>
          <w:rFonts w:ascii="Times New Roman" w:hAnsi="Times New Roman"/>
          <w:caps/>
          <w:color w:val="000000" w:themeColor="text1"/>
          <w:sz w:val="24"/>
          <w:szCs w:val="24"/>
        </w:rPr>
        <w:t>UAB „Anykščių šiluma“</w:t>
      </w:r>
    </w:p>
    <w:p w14:paraId="7A6A83F7" w14:textId="77777777" w:rsidR="00534CD7" w:rsidRPr="00C87A2B" w:rsidRDefault="00534CD7" w:rsidP="00534CD7">
      <w:pPr>
        <w:pStyle w:val="Betarp"/>
        <w:jc w:val="right"/>
        <w:rPr>
          <w:rFonts w:ascii="Times New Roman" w:hAnsi="Times New Roman"/>
          <w:color w:val="000000" w:themeColor="text1"/>
          <w:sz w:val="24"/>
          <w:szCs w:val="24"/>
        </w:rPr>
      </w:pPr>
      <w:r w:rsidRPr="00C87A2B">
        <w:rPr>
          <w:rFonts w:ascii="Times New Roman" w:hAnsi="Times New Roman"/>
          <w:color w:val="000000" w:themeColor="text1"/>
          <w:sz w:val="24"/>
          <w:szCs w:val="24"/>
        </w:rPr>
        <w:t xml:space="preserve">Vairuotojų g. 11, Anykščiai </w:t>
      </w:r>
    </w:p>
    <w:p w14:paraId="635589FF" w14:textId="77777777" w:rsidR="00534CD7" w:rsidRPr="00897666" w:rsidRDefault="00534CD7" w:rsidP="00534CD7">
      <w:pPr>
        <w:pStyle w:val="Betarp"/>
        <w:jc w:val="right"/>
        <w:rPr>
          <w:rFonts w:ascii="Times New Roman" w:hAnsi="Times New Roman"/>
          <w:sz w:val="20"/>
          <w:szCs w:val="20"/>
        </w:rPr>
      </w:pPr>
    </w:p>
    <w:p w14:paraId="639BF1CC" w14:textId="77777777" w:rsidR="00534CD7" w:rsidRPr="008A3E63" w:rsidRDefault="00534CD7" w:rsidP="00534CD7">
      <w:pPr>
        <w:pStyle w:val="Betarp"/>
        <w:tabs>
          <w:tab w:val="left" w:pos="7320"/>
        </w:tabs>
        <w:jc w:val="right"/>
        <w:rPr>
          <w:b/>
          <w:bCs/>
          <w:szCs w:val="24"/>
          <w:lang w:eastAsia="en-US"/>
        </w:rPr>
      </w:pPr>
      <w:r w:rsidRPr="003A55A7">
        <w:rPr>
          <w:rFonts w:ascii="Times New Roman" w:hAnsi="Times New Roman"/>
          <w:sz w:val="24"/>
          <w:szCs w:val="24"/>
        </w:rPr>
        <w:t>202</w:t>
      </w:r>
      <w:r>
        <w:rPr>
          <w:rFonts w:ascii="Times New Roman" w:hAnsi="Times New Roman"/>
          <w:sz w:val="24"/>
          <w:szCs w:val="24"/>
        </w:rPr>
        <w:t>2</w:t>
      </w:r>
      <w:r w:rsidRPr="00F7231E">
        <w:rPr>
          <w:lang w:eastAsia="en-US"/>
        </w:rPr>
        <w:br w:type="page"/>
      </w:r>
    </w:p>
    <w:p w14:paraId="70980A1B" w14:textId="77777777" w:rsidR="00534CD7" w:rsidRDefault="00534CD7" w:rsidP="00CA7BFA">
      <w:pPr>
        <w:pStyle w:val="Pagrindinistekstas"/>
        <w:spacing w:line="360" w:lineRule="auto"/>
      </w:pPr>
    </w:p>
    <w:p w14:paraId="13C89656" w14:textId="77777777" w:rsidR="00A829E2" w:rsidRDefault="00A829E2" w:rsidP="00A829E2">
      <w:pPr>
        <w:suppressAutoHyphens/>
        <w:autoSpaceDN w:val="0"/>
        <w:spacing w:after="240"/>
        <w:jc w:val="center"/>
        <w:textAlignment w:val="baseline"/>
        <w:rPr>
          <w:b/>
        </w:rPr>
      </w:pPr>
      <w:r w:rsidRPr="00FF662D">
        <w:rPr>
          <w:b/>
        </w:rPr>
        <w:t>VADOVO ŽODIS</w:t>
      </w:r>
    </w:p>
    <w:p w14:paraId="113C23B5" w14:textId="77777777" w:rsidR="00A829E2" w:rsidRDefault="00A829E2" w:rsidP="00A829E2">
      <w:pPr>
        <w:pStyle w:val="Sraopastraipa"/>
        <w:suppressAutoHyphens/>
        <w:autoSpaceDN w:val="0"/>
        <w:spacing w:after="120"/>
        <w:ind w:left="0" w:firstLine="720"/>
        <w:jc w:val="both"/>
        <w:textAlignment w:val="baseline"/>
        <w:rPr>
          <w:rFonts w:ascii="Times New Roman" w:hAnsi="Times New Roman" w:cs="Times New Roman"/>
          <w:sz w:val="24"/>
          <w:szCs w:val="24"/>
          <w:lang w:val="lt-LT"/>
        </w:rPr>
      </w:pPr>
      <w:r w:rsidRPr="004674C0">
        <w:rPr>
          <w:rFonts w:ascii="Times New Roman" w:hAnsi="Times New Roman" w:cs="Times New Roman"/>
          <w:color w:val="000000" w:themeColor="text1"/>
          <w:sz w:val="24"/>
          <w:szCs w:val="24"/>
          <w:lang w:val="lt-LT"/>
        </w:rPr>
        <w:t xml:space="preserve">2021 metai UAB „Anykščių šiluma“ (toliau – Bendrovė) buvo stabilūs, bet ir su iššūkiais.  </w:t>
      </w:r>
      <w:r>
        <w:rPr>
          <w:rFonts w:ascii="Times New Roman" w:hAnsi="Times New Roman" w:cs="Times New Roman"/>
          <w:sz w:val="24"/>
          <w:szCs w:val="24"/>
          <w:lang w:val="lt-LT"/>
        </w:rPr>
        <w:t xml:space="preserve">Pirmasis iššūkis, tai nesibaigianti COVID–19 pandemija, kuri vis dar atneša savo korekcijų Bendrovės veiklos planuose. </w:t>
      </w:r>
      <w:r w:rsidR="00343BAC" w:rsidRPr="00CA6E8A">
        <w:rPr>
          <w:rFonts w:ascii="Times New Roman" w:hAnsi="Times New Roman" w:cs="Times New Roman"/>
          <w:sz w:val="24"/>
          <w:szCs w:val="24"/>
          <w:lang w:val="lt-LT"/>
        </w:rPr>
        <w:t>Kiti</w:t>
      </w:r>
      <w:r w:rsidRPr="00CA6E8A">
        <w:rPr>
          <w:rFonts w:ascii="Times New Roman" w:hAnsi="Times New Roman" w:cs="Times New Roman"/>
          <w:sz w:val="24"/>
          <w:szCs w:val="24"/>
          <w:lang w:val="lt-LT"/>
        </w:rPr>
        <w:t xml:space="preserve"> du iššūkiai: Bendrovės vadovo pasikeitimas ir penkerių metų strategijos parengimas. Galime drąsiai teigti, kad </w:t>
      </w:r>
      <w:r>
        <w:rPr>
          <w:rFonts w:ascii="Times New Roman" w:hAnsi="Times New Roman" w:cs="Times New Roman"/>
          <w:sz w:val="24"/>
          <w:szCs w:val="24"/>
          <w:lang w:val="lt-LT"/>
        </w:rPr>
        <w:t>šiuos du iššūkius suvaldėme. Vadovo pasikeitimas neatnešė papildomos sumaišties ir nesklandumų Bendrovės valdyme, o strateginio veiklos plano parengimo procesas buvo sklandus ir leido suburti komandą vardan bendrų tikslų nusimatymo. 2020</w:t>
      </w:r>
      <w:r w:rsidRPr="004674C0">
        <w:rPr>
          <w:color w:val="000000" w:themeColor="text1"/>
        </w:rPr>
        <w:t>–</w:t>
      </w:r>
      <w:r>
        <w:rPr>
          <w:rFonts w:ascii="Times New Roman" w:hAnsi="Times New Roman" w:cs="Times New Roman"/>
          <w:sz w:val="24"/>
          <w:szCs w:val="24"/>
          <w:lang w:val="lt-LT"/>
        </w:rPr>
        <w:t>2026 metų strateginis veiklos planas – ambicingas dokumentas, kuris yra puikus įrankis siekiant Bendrovės tikslų ir nubrėžiantis Bendrovės ateities vystymosi kryptis. Didžiausias iššūkis tebesitęsiantis ir 2022 metais – energetinė krizė. Šaltas šildymo sezonas žadėjo gerą 2021 metų rezultatą, bet metų pabaigoje Europą ištikusi energetinė krizė, išsklaidė šias prognozes. Kuro žaliavų kainos pasiekė neregėtas aukštumas, dėl ko šildymo kainos kilo į viršų. Vartotojams ir Bendrovei šie pokyčiai atnešė papildomus finansinius sunkumus.</w:t>
      </w:r>
    </w:p>
    <w:p w14:paraId="4B328EA6" w14:textId="77777777" w:rsidR="00A829E2" w:rsidRDefault="00A829E2" w:rsidP="00A829E2">
      <w:pPr>
        <w:pStyle w:val="Sraopastraipa"/>
        <w:suppressAutoHyphens/>
        <w:autoSpaceDN w:val="0"/>
        <w:spacing w:after="120"/>
        <w:ind w:left="0" w:firstLine="720"/>
        <w:jc w:val="both"/>
        <w:textAlignment w:val="baseline"/>
        <w:rPr>
          <w:rFonts w:ascii="Times New Roman" w:hAnsi="Times New Roman" w:cs="Times New Roman"/>
          <w:sz w:val="24"/>
          <w:szCs w:val="24"/>
          <w:lang w:val="lt-LT"/>
        </w:rPr>
      </w:pPr>
      <w:r w:rsidRPr="004674C0">
        <w:rPr>
          <w:rFonts w:ascii="Times New Roman" w:hAnsi="Times New Roman" w:cs="Times New Roman"/>
          <w:color w:val="000000" w:themeColor="text1"/>
          <w:sz w:val="24"/>
          <w:szCs w:val="24"/>
          <w:lang w:val="lt-LT"/>
        </w:rPr>
        <w:t>Bendrovė 2022</w:t>
      </w:r>
      <w:r w:rsidRPr="004674C0">
        <w:rPr>
          <w:color w:val="000000" w:themeColor="text1"/>
        </w:rPr>
        <w:t>–</w:t>
      </w:r>
      <w:r w:rsidRPr="004674C0">
        <w:rPr>
          <w:rFonts w:ascii="Times New Roman" w:hAnsi="Times New Roman" w:cs="Times New Roman"/>
          <w:color w:val="000000" w:themeColor="text1"/>
          <w:sz w:val="24"/>
          <w:szCs w:val="24"/>
          <w:lang w:val="lt-LT"/>
        </w:rPr>
        <w:t>2026 metų strategijoje išskirtinį dėmesį skiria</w:t>
      </w:r>
      <w:r w:rsidRPr="00472985">
        <w:rPr>
          <w:rFonts w:ascii="Times New Roman" w:hAnsi="Times New Roman" w:cs="Times New Roman"/>
          <w:color w:val="FF0000"/>
          <w:sz w:val="24"/>
          <w:szCs w:val="24"/>
          <w:lang w:val="lt-LT"/>
        </w:rPr>
        <w:t xml:space="preserve"> </w:t>
      </w:r>
      <w:r w:rsidRPr="00903820">
        <w:rPr>
          <w:rFonts w:ascii="Times New Roman" w:hAnsi="Times New Roman" w:cs="Times New Roman"/>
          <w:sz w:val="24"/>
          <w:szCs w:val="24"/>
          <w:lang w:val="lt-LT"/>
        </w:rPr>
        <w:t>veiklos efektyvumui, mažinant paslaugų teikimo ir valdymo sąnaudas, optimizuojant darbuotojų skaičių bei diegiant modernius sprendimus visose veiklos srityse. Bendrovės efektyvumo sieksime per svarbius finansinius rodik</w:t>
      </w:r>
      <w:r>
        <w:rPr>
          <w:rFonts w:ascii="Times New Roman" w:hAnsi="Times New Roman" w:cs="Times New Roman"/>
          <w:sz w:val="24"/>
          <w:szCs w:val="24"/>
          <w:lang w:val="lt-LT"/>
        </w:rPr>
        <w:t xml:space="preserve">lius, racionalų sąnaudų </w:t>
      </w:r>
      <w:r w:rsidRPr="004674C0">
        <w:rPr>
          <w:rFonts w:ascii="Times New Roman" w:hAnsi="Times New Roman" w:cs="Times New Roman"/>
          <w:color w:val="000000" w:themeColor="text1"/>
          <w:sz w:val="24"/>
          <w:szCs w:val="24"/>
          <w:lang w:val="lt-LT"/>
        </w:rPr>
        <w:t>valdymą bei eksploatacinių kaštų mažinimą.</w:t>
      </w:r>
      <w:r w:rsidRPr="00B95FB4">
        <w:rPr>
          <w:rFonts w:ascii="Times New Roman" w:hAnsi="Times New Roman" w:cs="Times New Roman"/>
          <w:color w:val="FF0000"/>
          <w:sz w:val="24"/>
          <w:szCs w:val="24"/>
          <w:lang w:val="lt-LT"/>
        </w:rPr>
        <w:t xml:space="preserve"> </w:t>
      </w:r>
      <w:r w:rsidRPr="00903820">
        <w:rPr>
          <w:rFonts w:ascii="Times New Roman" w:hAnsi="Times New Roman" w:cs="Times New Roman"/>
          <w:sz w:val="24"/>
          <w:szCs w:val="24"/>
          <w:lang w:val="lt-LT"/>
        </w:rPr>
        <w:t xml:space="preserve">Sieksime būti draugiški aplinkai ir savo gamybos procesuose </w:t>
      </w:r>
      <w:r w:rsidRPr="004674C0">
        <w:rPr>
          <w:rFonts w:ascii="Times New Roman" w:hAnsi="Times New Roman" w:cs="Times New Roman"/>
          <w:color w:val="000000" w:themeColor="text1"/>
          <w:sz w:val="24"/>
          <w:szCs w:val="24"/>
          <w:lang w:val="lt-LT"/>
        </w:rPr>
        <w:t xml:space="preserve">atsisakysime akmens </w:t>
      </w:r>
      <w:r w:rsidRPr="00903820">
        <w:rPr>
          <w:rFonts w:ascii="Times New Roman" w:hAnsi="Times New Roman" w:cs="Times New Roman"/>
          <w:sz w:val="24"/>
          <w:szCs w:val="24"/>
          <w:lang w:val="lt-LT"/>
        </w:rPr>
        <w:t>anglies deginimo. Viena svarbiausių prioritetinių krypčių – darbuotojai. Siekiamybė sudaryti saugias darbo sąlygas ir užtikrinti darbuotojams rinkos sąlygas atitinkantį darbo užmokestį ir tobulėjimą.</w:t>
      </w:r>
      <w:r>
        <w:rPr>
          <w:rFonts w:ascii="Times New Roman" w:hAnsi="Times New Roman" w:cs="Times New Roman"/>
          <w:sz w:val="24"/>
          <w:szCs w:val="24"/>
          <w:lang w:val="lt-LT"/>
        </w:rPr>
        <w:t xml:space="preserve"> Nepamiršime ir </w:t>
      </w:r>
      <w:r w:rsidRPr="004674C0">
        <w:rPr>
          <w:rFonts w:ascii="Times New Roman" w:hAnsi="Times New Roman" w:cs="Times New Roman"/>
          <w:color w:val="000000" w:themeColor="text1"/>
          <w:sz w:val="24"/>
          <w:szCs w:val="24"/>
          <w:lang w:val="lt-LT"/>
        </w:rPr>
        <w:t xml:space="preserve">vartotojų bei jų patirčių ir </w:t>
      </w:r>
      <w:r>
        <w:rPr>
          <w:rFonts w:ascii="Times New Roman" w:hAnsi="Times New Roman" w:cs="Times New Roman"/>
          <w:sz w:val="24"/>
          <w:szCs w:val="24"/>
          <w:lang w:val="lt-LT"/>
        </w:rPr>
        <w:t xml:space="preserve">lūkesčių. Todėl planuojame diegti savitarnos svetainę, tobulinsime klientų aptarnavimo kokybę, vystysime elektroninius kanalus. </w:t>
      </w:r>
    </w:p>
    <w:p w14:paraId="6D976379" w14:textId="77777777" w:rsidR="00A829E2" w:rsidRPr="00B83D75" w:rsidRDefault="00A829E2" w:rsidP="00A829E2">
      <w:pPr>
        <w:pStyle w:val="Sraopastraipa"/>
        <w:suppressAutoHyphens/>
        <w:autoSpaceDN w:val="0"/>
        <w:spacing w:after="120"/>
        <w:ind w:left="0" w:firstLine="72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48483C">
        <w:rPr>
          <w:rFonts w:ascii="Times New Roman" w:hAnsi="Times New Roman" w:cs="Times New Roman"/>
          <w:sz w:val="24"/>
          <w:szCs w:val="24"/>
          <w:lang w:val="lt-LT"/>
        </w:rPr>
        <w:t xml:space="preserve">Bendrovės misija yra patikimai teikti kokybišką šilumą ir karštą vandenį Anykščių rajono vartotojams, </w:t>
      </w:r>
      <w:r>
        <w:rPr>
          <w:rFonts w:ascii="Times New Roman" w:hAnsi="Times New Roman" w:cs="Times New Roman"/>
          <w:sz w:val="24"/>
          <w:szCs w:val="24"/>
          <w:lang w:val="lt-LT"/>
        </w:rPr>
        <w:t xml:space="preserve">o dirbdami drauge su visa komanda, kryptingai siekėme šio rezultato. </w:t>
      </w:r>
      <w:r w:rsidRPr="0048483C">
        <w:rPr>
          <w:rFonts w:ascii="Times New Roman" w:hAnsi="Times New Roman" w:cs="Times New Roman"/>
          <w:sz w:val="24"/>
          <w:szCs w:val="24"/>
          <w:lang w:val="lt-LT"/>
        </w:rPr>
        <w:t>Bendrovė</w:t>
      </w:r>
      <w:r>
        <w:rPr>
          <w:rFonts w:ascii="Times New Roman" w:hAnsi="Times New Roman" w:cs="Times New Roman"/>
          <w:sz w:val="24"/>
          <w:szCs w:val="24"/>
          <w:lang w:val="lt-LT"/>
        </w:rPr>
        <w:t>je</w:t>
      </w:r>
      <w:r w:rsidRPr="0048483C">
        <w:rPr>
          <w:rFonts w:ascii="Times New Roman" w:hAnsi="Times New Roman" w:cs="Times New Roman"/>
          <w:sz w:val="24"/>
          <w:szCs w:val="24"/>
          <w:lang w:val="lt-LT"/>
        </w:rPr>
        <w:t xml:space="preserve"> 202</w:t>
      </w:r>
      <w:r>
        <w:rPr>
          <w:rFonts w:ascii="Times New Roman" w:hAnsi="Times New Roman" w:cs="Times New Roman"/>
          <w:sz w:val="24"/>
          <w:szCs w:val="24"/>
          <w:lang w:val="lt-LT"/>
        </w:rPr>
        <w:t>1</w:t>
      </w:r>
      <w:r w:rsidRPr="0048483C">
        <w:rPr>
          <w:rFonts w:ascii="Times New Roman" w:hAnsi="Times New Roman" w:cs="Times New Roman"/>
          <w:sz w:val="24"/>
          <w:szCs w:val="24"/>
          <w:lang w:val="lt-LT"/>
        </w:rPr>
        <w:t xml:space="preserve"> metus baigė</w:t>
      </w:r>
      <w:r>
        <w:rPr>
          <w:rFonts w:ascii="Times New Roman" w:hAnsi="Times New Roman" w:cs="Times New Roman"/>
          <w:sz w:val="24"/>
          <w:szCs w:val="24"/>
          <w:lang w:val="lt-LT"/>
        </w:rPr>
        <w:t>me</w:t>
      </w:r>
      <w:r w:rsidRPr="0048483C">
        <w:rPr>
          <w:rFonts w:ascii="Times New Roman" w:hAnsi="Times New Roman" w:cs="Times New Roman"/>
          <w:sz w:val="24"/>
          <w:szCs w:val="24"/>
          <w:lang w:val="lt-LT"/>
        </w:rPr>
        <w:t xml:space="preserve"> be avarijų,</w:t>
      </w:r>
      <w:r>
        <w:rPr>
          <w:rFonts w:ascii="Times New Roman" w:hAnsi="Times New Roman" w:cs="Times New Roman"/>
          <w:sz w:val="24"/>
          <w:szCs w:val="24"/>
          <w:lang w:val="lt-LT"/>
        </w:rPr>
        <w:t xml:space="preserve"> </w:t>
      </w:r>
      <w:r w:rsidRPr="0048483C">
        <w:rPr>
          <w:rFonts w:ascii="Times New Roman" w:hAnsi="Times New Roman" w:cs="Times New Roman"/>
          <w:sz w:val="24"/>
          <w:szCs w:val="24"/>
          <w:lang w:val="lt-LT"/>
        </w:rPr>
        <w:t>į vartotojų prašymus ir pastabas</w:t>
      </w:r>
      <w:r>
        <w:rPr>
          <w:rFonts w:ascii="Times New Roman" w:hAnsi="Times New Roman" w:cs="Times New Roman"/>
          <w:sz w:val="24"/>
          <w:szCs w:val="24"/>
          <w:lang w:val="lt-LT"/>
        </w:rPr>
        <w:t xml:space="preserve"> reagavome atsakingai ir operatyviai. </w:t>
      </w:r>
    </w:p>
    <w:p w14:paraId="63D00BBF" w14:textId="77777777" w:rsidR="00A829E2" w:rsidRDefault="00A829E2" w:rsidP="00A829E2">
      <w:pPr>
        <w:pStyle w:val="Sraopastraipa"/>
        <w:suppressAutoHyphens/>
        <w:autoSpaceDN w:val="0"/>
        <w:spacing w:after="120"/>
        <w:ind w:left="0" w:firstLine="72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Bendrovės investicijos į materialų ir nematerialų turtą sudarė 38 tūkst. Eur, o tai leido gerinti veiklos procesus ir taupyti sąnaudas. Galima išskirti keletą svarbių investicijų ir atliktų darbų: Mindaugo gatvės katilinės trasų kapital</w:t>
      </w:r>
      <w:r w:rsidR="00343BAC">
        <w:rPr>
          <w:rFonts w:ascii="Times New Roman" w:hAnsi="Times New Roman" w:cs="Times New Roman"/>
          <w:sz w:val="24"/>
          <w:szCs w:val="24"/>
          <w:lang w:val="lt-LT"/>
        </w:rPr>
        <w:t xml:space="preserve">inis remontas (pakeista 241,5 </w:t>
      </w:r>
      <w:r w:rsidR="00343BAC" w:rsidRPr="00CA6E8A">
        <w:rPr>
          <w:rFonts w:ascii="Times New Roman" w:hAnsi="Times New Roman" w:cs="Times New Roman"/>
          <w:sz w:val="24"/>
          <w:szCs w:val="24"/>
          <w:lang w:val="lt-LT"/>
        </w:rPr>
        <w:t>m</w:t>
      </w:r>
      <w:r w:rsidRPr="00CA6E8A">
        <w:rPr>
          <w:rFonts w:ascii="Times New Roman" w:hAnsi="Times New Roman" w:cs="Times New Roman"/>
          <w:sz w:val="24"/>
          <w:szCs w:val="24"/>
          <w:lang w:val="lt-LT"/>
        </w:rPr>
        <w:t xml:space="preserve"> t</w:t>
      </w:r>
      <w:r>
        <w:rPr>
          <w:rFonts w:ascii="Times New Roman" w:hAnsi="Times New Roman" w:cs="Times New Roman"/>
          <w:sz w:val="24"/>
          <w:szCs w:val="24"/>
          <w:lang w:val="lt-LT"/>
        </w:rPr>
        <w:t>rasų) ir Debeikių bei Smėlynės katilinių automatizavimas pereinant prie medienos granulių kuro.</w:t>
      </w:r>
    </w:p>
    <w:p w14:paraId="3F5F82B7" w14:textId="77777777" w:rsidR="00A829E2" w:rsidRDefault="00A829E2" w:rsidP="00A829E2">
      <w:pPr>
        <w:pStyle w:val="Sraopastraipa"/>
        <w:suppressAutoHyphens/>
        <w:autoSpaceDN w:val="0"/>
        <w:spacing w:after="120"/>
        <w:ind w:left="0" w:firstLine="720"/>
        <w:jc w:val="both"/>
        <w:textAlignment w:val="baseline"/>
        <w:rPr>
          <w:rFonts w:ascii="Times New Roman" w:hAnsi="Times New Roman" w:cs="Times New Roman"/>
          <w:sz w:val="24"/>
          <w:szCs w:val="24"/>
          <w:lang w:val="lt-LT"/>
        </w:rPr>
      </w:pPr>
      <w:r w:rsidRPr="004674C0">
        <w:rPr>
          <w:rFonts w:ascii="Times New Roman" w:hAnsi="Times New Roman" w:cs="Times New Roman"/>
          <w:color w:val="000000" w:themeColor="text1"/>
          <w:sz w:val="24"/>
          <w:szCs w:val="24"/>
          <w:lang w:val="lt-LT"/>
        </w:rPr>
        <w:t>Šiuo metu Bendrovė aptarnauja 3</w:t>
      </w:r>
      <w:r>
        <w:rPr>
          <w:rFonts w:ascii="Times New Roman" w:hAnsi="Times New Roman" w:cs="Times New Roman"/>
          <w:color w:val="000000" w:themeColor="text1"/>
          <w:sz w:val="24"/>
          <w:szCs w:val="24"/>
          <w:lang w:val="lt-LT"/>
        </w:rPr>
        <w:t xml:space="preserve"> </w:t>
      </w:r>
      <w:r w:rsidRPr="004674C0">
        <w:rPr>
          <w:rFonts w:ascii="Times New Roman" w:hAnsi="Times New Roman" w:cs="Times New Roman"/>
          <w:color w:val="000000" w:themeColor="text1"/>
          <w:sz w:val="24"/>
          <w:szCs w:val="24"/>
          <w:lang w:val="lt-LT"/>
        </w:rPr>
        <w:t>380 vartotojus. Galime pasidžiaugti, kad klientų skaičius išlieka stabilus, o klientų patogumui 2021 m. gegužės 11 d. dur</w:t>
      </w:r>
      <w:r w:rsidRPr="00254064">
        <w:rPr>
          <w:rFonts w:ascii="Times New Roman" w:hAnsi="Times New Roman" w:cs="Times New Roman"/>
          <w:sz w:val="24"/>
          <w:szCs w:val="24"/>
          <w:lang w:val="lt-LT"/>
        </w:rPr>
        <w:t>is atvėrė Klientų aptarnavimo centras, kur vienoje vietoje aptarnaujami UAB Anykščių komunalinio ūkio, UAB ,,Anykščių šiluma“ ir UAB ,,Anykščių vandenys“ klientai.</w:t>
      </w:r>
      <w:r w:rsidRPr="005D6447">
        <w:rPr>
          <w:rFonts w:ascii="Times New Roman" w:hAnsi="Times New Roman" w:cs="Times New Roman"/>
          <w:sz w:val="24"/>
          <w:szCs w:val="24"/>
          <w:lang w:val="lt-LT"/>
        </w:rPr>
        <w:t> </w:t>
      </w:r>
      <w:r>
        <w:rPr>
          <w:rFonts w:ascii="Times New Roman" w:hAnsi="Times New Roman" w:cs="Times New Roman"/>
          <w:sz w:val="24"/>
          <w:szCs w:val="24"/>
          <w:lang w:val="lt-LT"/>
        </w:rPr>
        <w:t xml:space="preserve"> </w:t>
      </w:r>
    </w:p>
    <w:p w14:paraId="4E2688A3" w14:textId="77777777" w:rsidR="00A829E2" w:rsidRPr="004674C0" w:rsidRDefault="00A829E2" w:rsidP="00A829E2">
      <w:pPr>
        <w:pStyle w:val="Sraopastraipa"/>
        <w:suppressAutoHyphens/>
        <w:autoSpaceDN w:val="0"/>
        <w:spacing w:after="120"/>
        <w:ind w:left="0" w:firstLine="720"/>
        <w:jc w:val="both"/>
        <w:textAlignment w:val="baseline"/>
        <w:rPr>
          <w:rFonts w:ascii="Times New Roman" w:hAnsi="Times New Roman" w:cs="Times New Roman"/>
          <w:color w:val="000000" w:themeColor="text1"/>
          <w:sz w:val="24"/>
          <w:szCs w:val="24"/>
          <w:lang w:val="lt-LT"/>
        </w:rPr>
      </w:pPr>
      <w:r w:rsidRPr="004674C0">
        <w:rPr>
          <w:rFonts w:ascii="Times New Roman" w:hAnsi="Times New Roman" w:cs="Times New Roman"/>
          <w:color w:val="000000" w:themeColor="text1"/>
          <w:sz w:val="24"/>
          <w:szCs w:val="24"/>
          <w:lang w:val="lt-LT"/>
        </w:rPr>
        <w:t xml:space="preserve">2021 metais Bendrovei priklausančiuose gamybos šaltiniuose buvo pagaminta 40 381 MWh šiluminės energijos. Džiugu, kad lyginant su 2020 metais pagamintos šiluminės energijos kiekis padidėjo 17,66 proc. (2020 m. 34 320 MWh). Didėjimą lėmė šaltesni orai. Technologiniai nuostoliai šilumos tinkluose 2021 metais sudarė </w:t>
      </w:r>
      <w:r>
        <w:rPr>
          <w:rFonts w:ascii="Times New Roman" w:hAnsi="Times New Roman" w:cs="Times New Roman"/>
          <w:color w:val="000000" w:themeColor="text1"/>
          <w:sz w:val="24"/>
          <w:szCs w:val="24"/>
          <w:lang w:val="lt-LT"/>
        </w:rPr>
        <w:t>13,83</w:t>
      </w:r>
      <w:r w:rsidRPr="004674C0">
        <w:rPr>
          <w:rFonts w:ascii="Times New Roman" w:hAnsi="Times New Roman" w:cs="Times New Roman"/>
          <w:color w:val="000000" w:themeColor="text1"/>
          <w:sz w:val="24"/>
          <w:szCs w:val="24"/>
          <w:lang w:val="lt-LT"/>
        </w:rPr>
        <w:t xml:space="preserve"> procentų ir </w:t>
      </w:r>
      <w:r>
        <w:rPr>
          <w:rFonts w:ascii="Times New Roman" w:hAnsi="Times New Roman" w:cs="Times New Roman"/>
          <w:color w:val="000000" w:themeColor="text1"/>
          <w:sz w:val="24"/>
          <w:szCs w:val="24"/>
          <w:lang w:val="lt-LT"/>
        </w:rPr>
        <w:t>neženkliai gerėjo</w:t>
      </w:r>
      <w:r w:rsidRPr="004674C0">
        <w:rPr>
          <w:rFonts w:ascii="Times New Roman" w:hAnsi="Times New Roman" w:cs="Times New Roman"/>
          <w:color w:val="000000" w:themeColor="text1"/>
          <w:sz w:val="24"/>
          <w:szCs w:val="24"/>
          <w:lang w:val="lt-LT"/>
        </w:rPr>
        <w:t xml:space="preserve"> lyginant su 2020 metais.</w:t>
      </w:r>
    </w:p>
    <w:p w14:paraId="3754AD1B" w14:textId="77777777" w:rsidR="00A829E2" w:rsidRPr="00502A2F" w:rsidRDefault="00A829E2" w:rsidP="00A829E2">
      <w:pPr>
        <w:pStyle w:val="Sraopastraipa"/>
        <w:suppressAutoHyphens/>
        <w:autoSpaceDN w:val="0"/>
        <w:spacing w:after="120"/>
        <w:ind w:left="0" w:firstLine="567"/>
        <w:jc w:val="both"/>
        <w:textAlignment w:val="baseline"/>
        <w:rPr>
          <w:rFonts w:ascii="Times New Roman" w:hAnsi="Times New Roman" w:cs="Times New Roman"/>
          <w:sz w:val="24"/>
          <w:szCs w:val="24"/>
          <w:lang w:val="lt-LT"/>
        </w:rPr>
      </w:pPr>
      <w:r w:rsidRPr="00A446F5">
        <w:rPr>
          <w:rFonts w:ascii="Times New Roman" w:hAnsi="Times New Roman" w:cs="Times New Roman"/>
          <w:sz w:val="24"/>
          <w:szCs w:val="24"/>
          <w:lang w:val="lt-LT"/>
        </w:rPr>
        <w:t xml:space="preserve">Bendrovė per 2021 </w:t>
      </w:r>
      <w:r>
        <w:rPr>
          <w:rFonts w:ascii="Times New Roman" w:hAnsi="Times New Roman" w:cs="Times New Roman"/>
          <w:sz w:val="24"/>
          <w:szCs w:val="24"/>
          <w:lang w:val="lt-LT"/>
        </w:rPr>
        <w:t>metus patyrė 409,9 tūkst. Eur</w:t>
      </w:r>
      <w:r w:rsidRPr="00A446F5">
        <w:rPr>
          <w:rFonts w:ascii="Times New Roman" w:hAnsi="Times New Roman" w:cs="Times New Roman"/>
          <w:sz w:val="24"/>
          <w:szCs w:val="24"/>
          <w:lang w:val="lt-LT"/>
        </w:rPr>
        <w:t xml:space="preserve"> veiklos sąnaudų. Lyginant su praėjusiais metais veiklos sąnaudas pavyko išlaikyti stabilias – padidėj</w:t>
      </w:r>
      <w:r>
        <w:rPr>
          <w:rFonts w:ascii="Times New Roman" w:hAnsi="Times New Roman" w:cs="Times New Roman"/>
          <w:sz w:val="24"/>
          <w:szCs w:val="24"/>
          <w:lang w:val="lt-LT"/>
        </w:rPr>
        <w:t>imas minimalus – 1,4 tūkst. Eur</w:t>
      </w:r>
      <w:r w:rsidRPr="00A446F5">
        <w:rPr>
          <w:rFonts w:ascii="Times New Roman" w:hAnsi="Times New Roman" w:cs="Times New Roman"/>
          <w:sz w:val="24"/>
          <w:szCs w:val="24"/>
          <w:lang w:val="lt-LT"/>
        </w:rPr>
        <w:t>: sumažėjo bendrosios ir administracin</w:t>
      </w:r>
      <w:r>
        <w:rPr>
          <w:rFonts w:ascii="Times New Roman" w:hAnsi="Times New Roman" w:cs="Times New Roman"/>
          <w:sz w:val="24"/>
          <w:szCs w:val="24"/>
          <w:lang w:val="lt-LT"/>
        </w:rPr>
        <w:t>ės (6,8 tūkst. Eur</w:t>
      </w:r>
      <w:r w:rsidRPr="00A446F5">
        <w:rPr>
          <w:rFonts w:ascii="Times New Roman" w:hAnsi="Times New Roman" w:cs="Times New Roman"/>
          <w:sz w:val="24"/>
          <w:szCs w:val="24"/>
          <w:lang w:val="lt-LT"/>
        </w:rPr>
        <w:t xml:space="preserve">) ir  šiek tiek išaugo pardavimų sąnaudos (8,2 </w:t>
      </w:r>
      <w:r>
        <w:rPr>
          <w:rFonts w:ascii="Times New Roman" w:hAnsi="Times New Roman" w:cs="Times New Roman"/>
          <w:sz w:val="24"/>
          <w:szCs w:val="24"/>
          <w:lang w:val="lt-LT"/>
        </w:rPr>
        <w:t>tūkst. Eur</w:t>
      </w:r>
      <w:r w:rsidRPr="00A446F5">
        <w:rPr>
          <w:rFonts w:ascii="Times New Roman" w:hAnsi="Times New Roman" w:cs="Times New Roman"/>
          <w:sz w:val="24"/>
          <w:szCs w:val="24"/>
          <w:lang w:val="lt-LT"/>
        </w:rPr>
        <w:t>)</w:t>
      </w:r>
      <w:r>
        <w:rPr>
          <w:rFonts w:ascii="Times New Roman" w:hAnsi="Times New Roman" w:cs="Times New Roman"/>
          <w:sz w:val="24"/>
          <w:szCs w:val="24"/>
          <w:lang w:val="lt-LT"/>
        </w:rPr>
        <w:t>.</w:t>
      </w:r>
      <w:r>
        <w:t xml:space="preserve"> </w:t>
      </w:r>
      <w:r w:rsidRPr="004674C0">
        <w:rPr>
          <w:rFonts w:ascii="Times New Roman" w:hAnsi="Times New Roman" w:cs="Times New Roman"/>
          <w:color w:val="000000" w:themeColor="text1"/>
          <w:sz w:val="24"/>
          <w:szCs w:val="24"/>
          <w:lang w:val="lt-LT"/>
        </w:rPr>
        <w:t>Bendrovė per 2021 metus patyrė 36 649 Eur nuostolį (2020 metais nuostolis siekė 75 706 Eur).</w:t>
      </w:r>
    </w:p>
    <w:p w14:paraId="4681C11F" w14:textId="77777777" w:rsidR="00A829E2" w:rsidRDefault="00A829E2" w:rsidP="00A829E2">
      <w:pPr>
        <w:pStyle w:val="Sraopastraipa"/>
        <w:suppressAutoHyphens/>
        <w:autoSpaceDN w:val="0"/>
        <w:spacing w:after="120"/>
        <w:ind w:left="0" w:firstLine="72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Ateinančiais metais tęsime pradėtus darbus, gerinsime aptarnavimo kokybę, didelį dėmesį skirsime aplinkosaugos srities stiprinimui, diegsime išmaniuosius sprendimus. Pagrindinis siekis bus įgyvendinti išsikeltus tikslus, visus darbus atliekant kuo skaidriau ir efektyviau, kad užtikrintume Bendrovės vertės augimą ir ilgalaikę naudą akcininkams, darbuotojams ir klientams.</w:t>
      </w:r>
    </w:p>
    <w:p w14:paraId="7ADA93B5" w14:textId="77777777" w:rsidR="00A829E2" w:rsidRPr="004674C0" w:rsidRDefault="00A829E2" w:rsidP="00A829E2">
      <w:pPr>
        <w:pStyle w:val="Sraopastraipa"/>
        <w:suppressAutoHyphens/>
        <w:autoSpaceDN w:val="0"/>
        <w:spacing w:after="120"/>
        <w:ind w:left="0" w:firstLine="720"/>
        <w:jc w:val="both"/>
        <w:textAlignment w:val="baseline"/>
        <w:rPr>
          <w:rFonts w:ascii="Times New Roman" w:hAnsi="Times New Roman" w:cs="Times New Roman"/>
          <w:color w:val="000000" w:themeColor="text1"/>
          <w:sz w:val="24"/>
          <w:szCs w:val="24"/>
          <w:lang w:val="lt-LT"/>
        </w:rPr>
      </w:pPr>
      <w:r w:rsidRPr="004674C0">
        <w:rPr>
          <w:rFonts w:ascii="Times New Roman" w:hAnsi="Times New Roman" w:cs="Times New Roman"/>
          <w:color w:val="000000" w:themeColor="text1"/>
          <w:sz w:val="24"/>
          <w:szCs w:val="24"/>
          <w:lang w:val="lt-LT"/>
        </w:rPr>
        <w:t>Tad kviečiu susipažinti su Bendrovės 2021 metų veiklos ataskaita, kurioje pateikta veiklos statistika ir įžvalgos.</w:t>
      </w:r>
    </w:p>
    <w:p w14:paraId="2E61719A" w14:textId="77777777" w:rsidR="00A829E2" w:rsidRDefault="00A829E2" w:rsidP="00A829E2">
      <w:pPr>
        <w:pStyle w:val="Sraopastraipa"/>
        <w:suppressAutoHyphens/>
        <w:autoSpaceDN w:val="0"/>
        <w:spacing w:after="120"/>
        <w:ind w:left="0" w:firstLine="720"/>
        <w:jc w:val="both"/>
        <w:textAlignment w:val="baseline"/>
        <w:rPr>
          <w:rFonts w:ascii="Times New Roman" w:hAnsi="Times New Roman" w:cs="Times New Roman"/>
          <w:sz w:val="24"/>
          <w:szCs w:val="24"/>
          <w:lang w:val="lt-LT"/>
        </w:rPr>
      </w:pPr>
    </w:p>
    <w:p w14:paraId="6B4FFBAE" w14:textId="77777777" w:rsidR="00A829E2" w:rsidRDefault="00A829E2" w:rsidP="00A829E2">
      <w:pPr>
        <w:pStyle w:val="Sraopastraipa"/>
        <w:suppressAutoHyphens/>
        <w:autoSpaceDN w:val="0"/>
        <w:spacing w:after="120"/>
        <w:ind w:left="0" w:firstLine="567"/>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 xml:space="preserve">Pagarbiai </w:t>
      </w:r>
    </w:p>
    <w:p w14:paraId="76774123" w14:textId="77777777" w:rsidR="00A829E2" w:rsidRDefault="00A829E2" w:rsidP="00A829E2">
      <w:pPr>
        <w:pStyle w:val="Sraopastraipa"/>
        <w:suppressAutoHyphens/>
        <w:autoSpaceDN w:val="0"/>
        <w:ind w:left="0" w:firstLine="567"/>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UAB „Anykščių šiluma“ direktorius Dainius Šiaučiulis</w:t>
      </w:r>
    </w:p>
    <w:p w14:paraId="580AD087" w14:textId="77777777" w:rsidR="00A829E2" w:rsidRPr="001653AC" w:rsidRDefault="00A829E2" w:rsidP="00A829E2">
      <w:pPr>
        <w:rPr>
          <w:rFonts w:eastAsiaTheme="minorHAnsi"/>
        </w:rPr>
      </w:pPr>
      <w:r>
        <w:br w:type="page"/>
      </w:r>
    </w:p>
    <w:p w14:paraId="31EEABC7" w14:textId="77777777" w:rsidR="00A829E2" w:rsidRPr="00A42F95" w:rsidRDefault="00A829E2" w:rsidP="00A829E2">
      <w:pPr>
        <w:spacing w:after="200" w:line="276" w:lineRule="auto"/>
        <w:ind w:firstLine="567"/>
        <w:jc w:val="center"/>
        <w:rPr>
          <w:b/>
          <w:color w:val="000000" w:themeColor="text1"/>
        </w:rPr>
      </w:pPr>
      <w:r w:rsidRPr="00A42F95">
        <w:rPr>
          <w:b/>
          <w:color w:val="000000" w:themeColor="text1"/>
        </w:rPr>
        <w:t>I SKYRIUS</w:t>
      </w:r>
    </w:p>
    <w:p w14:paraId="2C40B7E0" w14:textId="77777777" w:rsidR="00A829E2" w:rsidRPr="00E942A0" w:rsidRDefault="00A829E2" w:rsidP="00A829E2">
      <w:pPr>
        <w:pStyle w:val="Sraopastraipa"/>
        <w:suppressAutoHyphens/>
        <w:autoSpaceDN w:val="0"/>
        <w:jc w:val="center"/>
        <w:textAlignment w:val="baseline"/>
        <w:rPr>
          <w:rFonts w:ascii="Times New Roman" w:hAnsi="Times New Roman" w:cs="Times New Roman"/>
          <w:b/>
          <w:sz w:val="24"/>
          <w:szCs w:val="24"/>
        </w:rPr>
      </w:pPr>
      <w:r w:rsidRPr="00E942A0">
        <w:rPr>
          <w:rFonts w:ascii="Times New Roman" w:hAnsi="Times New Roman" w:cs="Times New Roman"/>
          <w:b/>
          <w:sz w:val="24"/>
          <w:szCs w:val="24"/>
        </w:rPr>
        <w:t>BENDRI DUOMENYS</w:t>
      </w:r>
    </w:p>
    <w:tbl>
      <w:tblPr>
        <w:tblStyle w:val="Lentelstinklelis"/>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4783"/>
      </w:tblGrid>
      <w:tr w:rsidR="00A829E2" w:rsidRPr="00A829E2" w14:paraId="078D3F28" w14:textId="77777777" w:rsidTr="00237BB4">
        <w:tc>
          <w:tcPr>
            <w:tcW w:w="4955" w:type="dxa"/>
          </w:tcPr>
          <w:p w14:paraId="49DAEA43" w14:textId="77777777" w:rsidR="00A829E2" w:rsidRPr="00A829E2" w:rsidRDefault="00A829E2" w:rsidP="00237BB4">
            <w:pPr>
              <w:jc w:val="both"/>
              <w:rPr>
                <w:sz w:val="24"/>
              </w:rPr>
            </w:pPr>
            <w:r w:rsidRPr="00A829E2">
              <w:rPr>
                <w:sz w:val="24"/>
              </w:rPr>
              <w:t>Bendrovės pavadinimas</w:t>
            </w:r>
          </w:p>
        </w:tc>
        <w:tc>
          <w:tcPr>
            <w:tcW w:w="4956" w:type="dxa"/>
          </w:tcPr>
          <w:p w14:paraId="6E59D6AB" w14:textId="77777777" w:rsidR="00A829E2" w:rsidRPr="00A829E2" w:rsidRDefault="00A829E2" w:rsidP="00237BB4">
            <w:pPr>
              <w:jc w:val="both"/>
              <w:rPr>
                <w:sz w:val="24"/>
              </w:rPr>
            </w:pPr>
            <w:r w:rsidRPr="00A829E2">
              <w:rPr>
                <w:sz w:val="24"/>
              </w:rPr>
              <w:t>Uždaroji akcinė bendrovė „Anykščių šiluma“</w:t>
            </w:r>
          </w:p>
        </w:tc>
      </w:tr>
      <w:tr w:rsidR="00A829E2" w:rsidRPr="00A829E2" w14:paraId="224E00C3" w14:textId="77777777" w:rsidTr="00237BB4">
        <w:tc>
          <w:tcPr>
            <w:tcW w:w="4955" w:type="dxa"/>
          </w:tcPr>
          <w:p w14:paraId="50BC9DB3" w14:textId="77777777" w:rsidR="00A829E2" w:rsidRPr="00A829E2" w:rsidRDefault="00A829E2" w:rsidP="00237BB4">
            <w:pPr>
              <w:jc w:val="both"/>
              <w:rPr>
                <w:sz w:val="24"/>
              </w:rPr>
            </w:pPr>
            <w:r w:rsidRPr="00A829E2">
              <w:rPr>
                <w:sz w:val="24"/>
              </w:rPr>
              <w:t>Teisinė forma</w:t>
            </w:r>
          </w:p>
        </w:tc>
        <w:tc>
          <w:tcPr>
            <w:tcW w:w="4956" w:type="dxa"/>
          </w:tcPr>
          <w:p w14:paraId="6EFAB065" w14:textId="77777777" w:rsidR="00A829E2" w:rsidRPr="00A829E2" w:rsidRDefault="00A829E2" w:rsidP="00237BB4">
            <w:pPr>
              <w:jc w:val="both"/>
              <w:rPr>
                <w:sz w:val="24"/>
              </w:rPr>
            </w:pPr>
            <w:r w:rsidRPr="00A829E2">
              <w:rPr>
                <w:sz w:val="24"/>
              </w:rPr>
              <w:t>Uždaroji akcinė bendrovė</w:t>
            </w:r>
          </w:p>
        </w:tc>
      </w:tr>
      <w:tr w:rsidR="00A829E2" w:rsidRPr="00A829E2" w14:paraId="1F581AE5" w14:textId="77777777" w:rsidTr="00237BB4">
        <w:tc>
          <w:tcPr>
            <w:tcW w:w="4955" w:type="dxa"/>
          </w:tcPr>
          <w:p w14:paraId="25800C3D" w14:textId="77777777" w:rsidR="00A829E2" w:rsidRPr="00A829E2" w:rsidRDefault="00A829E2" w:rsidP="00237BB4">
            <w:pPr>
              <w:jc w:val="both"/>
              <w:rPr>
                <w:sz w:val="24"/>
              </w:rPr>
            </w:pPr>
            <w:r w:rsidRPr="00A829E2">
              <w:rPr>
                <w:sz w:val="24"/>
              </w:rPr>
              <w:t>Įmonės kodas</w:t>
            </w:r>
          </w:p>
        </w:tc>
        <w:tc>
          <w:tcPr>
            <w:tcW w:w="4956" w:type="dxa"/>
          </w:tcPr>
          <w:p w14:paraId="3C623A01" w14:textId="77777777" w:rsidR="00A829E2" w:rsidRPr="00A829E2" w:rsidRDefault="00A829E2" w:rsidP="00237BB4">
            <w:pPr>
              <w:jc w:val="both"/>
              <w:rPr>
                <w:sz w:val="24"/>
              </w:rPr>
            </w:pPr>
            <w:r w:rsidRPr="00A829E2">
              <w:rPr>
                <w:sz w:val="24"/>
              </w:rPr>
              <w:t>154112751</w:t>
            </w:r>
          </w:p>
        </w:tc>
      </w:tr>
      <w:tr w:rsidR="00A829E2" w:rsidRPr="00A829E2" w14:paraId="308E8E23" w14:textId="77777777" w:rsidTr="00237BB4">
        <w:tc>
          <w:tcPr>
            <w:tcW w:w="4955" w:type="dxa"/>
          </w:tcPr>
          <w:p w14:paraId="120C9790" w14:textId="77777777" w:rsidR="00A829E2" w:rsidRPr="00A829E2" w:rsidRDefault="00A829E2" w:rsidP="00237BB4">
            <w:pPr>
              <w:jc w:val="both"/>
              <w:rPr>
                <w:sz w:val="24"/>
              </w:rPr>
            </w:pPr>
            <w:r w:rsidRPr="00A829E2">
              <w:rPr>
                <w:sz w:val="24"/>
              </w:rPr>
              <w:t>PVM mokėtojo kodas</w:t>
            </w:r>
          </w:p>
        </w:tc>
        <w:tc>
          <w:tcPr>
            <w:tcW w:w="4956" w:type="dxa"/>
          </w:tcPr>
          <w:p w14:paraId="081F3706" w14:textId="77777777" w:rsidR="00A829E2" w:rsidRPr="00A829E2" w:rsidRDefault="00A829E2" w:rsidP="00237BB4">
            <w:pPr>
              <w:jc w:val="both"/>
              <w:rPr>
                <w:sz w:val="24"/>
              </w:rPr>
            </w:pPr>
            <w:r w:rsidRPr="00A829E2">
              <w:rPr>
                <w:sz w:val="24"/>
              </w:rPr>
              <w:t>LT541127515</w:t>
            </w:r>
          </w:p>
        </w:tc>
      </w:tr>
      <w:tr w:rsidR="00A829E2" w:rsidRPr="00A829E2" w14:paraId="74A2213D" w14:textId="77777777" w:rsidTr="00237BB4">
        <w:tc>
          <w:tcPr>
            <w:tcW w:w="4955" w:type="dxa"/>
          </w:tcPr>
          <w:p w14:paraId="67EFADF4" w14:textId="77777777" w:rsidR="00A829E2" w:rsidRPr="00A829E2" w:rsidRDefault="00A829E2" w:rsidP="00237BB4">
            <w:pPr>
              <w:jc w:val="both"/>
              <w:rPr>
                <w:sz w:val="24"/>
              </w:rPr>
            </w:pPr>
            <w:r w:rsidRPr="00A829E2">
              <w:rPr>
                <w:sz w:val="24"/>
              </w:rPr>
              <w:t>Įstatinis kapitalas</w:t>
            </w:r>
          </w:p>
        </w:tc>
        <w:tc>
          <w:tcPr>
            <w:tcW w:w="4956" w:type="dxa"/>
          </w:tcPr>
          <w:p w14:paraId="70F1504A" w14:textId="77777777" w:rsidR="00A829E2" w:rsidRPr="00A829E2" w:rsidRDefault="00A829E2" w:rsidP="00237BB4">
            <w:pPr>
              <w:jc w:val="both"/>
              <w:rPr>
                <w:sz w:val="24"/>
              </w:rPr>
            </w:pPr>
            <w:r w:rsidRPr="00A829E2">
              <w:rPr>
                <w:sz w:val="24"/>
              </w:rPr>
              <w:t>1 699 002,70 Eur</w:t>
            </w:r>
          </w:p>
        </w:tc>
      </w:tr>
      <w:tr w:rsidR="00A829E2" w:rsidRPr="00A829E2" w14:paraId="780C08F9" w14:textId="77777777" w:rsidTr="00237BB4">
        <w:tc>
          <w:tcPr>
            <w:tcW w:w="4955" w:type="dxa"/>
          </w:tcPr>
          <w:p w14:paraId="0AE212D4" w14:textId="77777777" w:rsidR="00A829E2" w:rsidRPr="00A829E2" w:rsidRDefault="00A829E2" w:rsidP="00237BB4">
            <w:pPr>
              <w:jc w:val="both"/>
              <w:rPr>
                <w:sz w:val="24"/>
              </w:rPr>
            </w:pPr>
            <w:r w:rsidRPr="00A829E2">
              <w:rPr>
                <w:sz w:val="24"/>
              </w:rPr>
              <w:t>Įregistravimo data ir vieta</w:t>
            </w:r>
          </w:p>
        </w:tc>
        <w:tc>
          <w:tcPr>
            <w:tcW w:w="4956" w:type="dxa"/>
          </w:tcPr>
          <w:p w14:paraId="1DF917A0" w14:textId="77777777" w:rsidR="00A829E2" w:rsidRPr="00A829E2" w:rsidRDefault="00A829E2" w:rsidP="00237BB4">
            <w:pPr>
              <w:jc w:val="both"/>
              <w:rPr>
                <w:sz w:val="24"/>
              </w:rPr>
            </w:pPr>
            <w:r w:rsidRPr="00A829E2">
              <w:rPr>
                <w:color w:val="000000" w:themeColor="text1"/>
                <w:sz w:val="24"/>
              </w:rPr>
              <w:t>1990 m. gruodžio 10 d.</w:t>
            </w:r>
          </w:p>
        </w:tc>
      </w:tr>
      <w:tr w:rsidR="00A829E2" w:rsidRPr="00A829E2" w14:paraId="7490277E" w14:textId="77777777" w:rsidTr="00237BB4">
        <w:tc>
          <w:tcPr>
            <w:tcW w:w="4955" w:type="dxa"/>
          </w:tcPr>
          <w:p w14:paraId="00C12CFA" w14:textId="77777777" w:rsidR="00A829E2" w:rsidRPr="00A829E2" w:rsidRDefault="00A829E2" w:rsidP="00237BB4">
            <w:pPr>
              <w:jc w:val="both"/>
              <w:rPr>
                <w:sz w:val="24"/>
              </w:rPr>
            </w:pPr>
            <w:r w:rsidRPr="00A829E2">
              <w:rPr>
                <w:sz w:val="24"/>
              </w:rPr>
              <w:t>Juridinių asmenų registro tvarkytojas</w:t>
            </w:r>
          </w:p>
        </w:tc>
        <w:tc>
          <w:tcPr>
            <w:tcW w:w="4956" w:type="dxa"/>
          </w:tcPr>
          <w:p w14:paraId="0DE71152" w14:textId="77777777" w:rsidR="00A829E2" w:rsidRPr="00A829E2" w:rsidRDefault="00A829E2" w:rsidP="00237BB4">
            <w:pPr>
              <w:jc w:val="both"/>
              <w:rPr>
                <w:sz w:val="24"/>
              </w:rPr>
            </w:pPr>
            <w:r w:rsidRPr="00A829E2">
              <w:rPr>
                <w:sz w:val="24"/>
              </w:rPr>
              <w:t>Valstybės įmonė Registrų centras</w:t>
            </w:r>
          </w:p>
        </w:tc>
      </w:tr>
      <w:tr w:rsidR="00A829E2" w:rsidRPr="00A829E2" w14:paraId="69446572" w14:textId="77777777" w:rsidTr="00237BB4">
        <w:tc>
          <w:tcPr>
            <w:tcW w:w="4955" w:type="dxa"/>
          </w:tcPr>
          <w:p w14:paraId="5947F4A9" w14:textId="77777777" w:rsidR="00A829E2" w:rsidRPr="00A829E2" w:rsidRDefault="00A829E2" w:rsidP="00237BB4">
            <w:pPr>
              <w:jc w:val="both"/>
              <w:rPr>
                <w:sz w:val="24"/>
              </w:rPr>
            </w:pPr>
            <w:r w:rsidRPr="00A829E2">
              <w:rPr>
                <w:sz w:val="24"/>
              </w:rPr>
              <w:t>Buveinės adresas</w:t>
            </w:r>
          </w:p>
        </w:tc>
        <w:tc>
          <w:tcPr>
            <w:tcW w:w="4956" w:type="dxa"/>
          </w:tcPr>
          <w:p w14:paraId="3881DE92" w14:textId="77777777" w:rsidR="00A829E2" w:rsidRPr="00A829E2" w:rsidRDefault="00A829E2" w:rsidP="00237BB4">
            <w:pPr>
              <w:jc w:val="both"/>
              <w:rPr>
                <w:sz w:val="24"/>
              </w:rPr>
            </w:pPr>
            <w:r w:rsidRPr="00A829E2">
              <w:rPr>
                <w:color w:val="000000" w:themeColor="text1"/>
                <w:sz w:val="24"/>
              </w:rPr>
              <w:t>Va</w:t>
            </w:r>
            <w:r w:rsidR="0069685B">
              <w:rPr>
                <w:color w:val="000000" w:themeColor="text1"/>
                <w:sz w:val="24"/>
              </w:rPr>
              <w:t>iruotojų g. 11, 29107 Anykš</w:t>
            </w:r>
            <w:r w:rsidR="0069685B" w:rsidRPr="00CA6E8A">
              <w:rPr>
                <w:sz w:val="24"/>
              </w:rPr>
              <w:t>čiai</w:t>
            </w:r>
          </w:p>
        </w:tc>
      </w:tr>
      <w:tr w:rsidR="00A829E2" w:rsidRPr="00A829E2" w14:paraId="7ED50483" w14:textId="77777777" w:rsidTr="00237BB4">
        <w:tc>
          <w:tcPr>
            <w:tcW w:w="4955" w:type="dxa"/>
          </w:tcPr>
          <w:p w14:paraId="7FF4C185" w14:textId="77777777" w:rsidR="00A829E2" w:rsidRPr="00A829E2" w:rsidRDefault="00A829E2" w:rsidP="00237BB4">
            <w:pPr>
              <w:jc w:val="both"/>
              <w:rPr>
                <w:sz w:val="24"/>
              </w:rPr>
            </w:pPr>
            <w:r w:rsidRPr="00A829E2">
              <w:rPr>
                <w:sz w:val="24"/>
              </w:rPr>
              <w:t>Telefonas</w:t>
            </w:r>
          </w:p>
        </w:tc>
        <w:tc>
          <w:tcPr>
            <w:tcW w:w="4956" w:type="dxa"/>
          </w:tcPr>
          <w:p w14:paraId="6BB0F5DD" w14:textId="77777777" w:rsidR="00A829E2" w:rsidRPr="00A829E2" w:rsidRDefault="00A829E2" w:rsidP="00237BB4">
            <w:pPr>
              <w:jc w:val="both"/>
              <w:rPr>
                <w:rFonts w:ascii="Arial" w:hAnsi="Arial" w:cs="Arial"/>
                <w:color w:val="000000"/>
                <w:sz w:val="24"/>
              </w:rPr>
            </w:pPr>
            <w:r w:rsidRPr="00A829E2">
              <w:rPr>
                <w:color w:val="000000" w:themeColor="text1"/>
                <w:sz w:val="24"/>
              </w:rPr>
              <w:t xml:space="preserve"> +370 381 59165</w:t>
            </w:r>
          </w:p>
        </w:tc>
      </w:tr>
      <w:tr w:rsidR="00A829E2" w:rsidRPr="00A829E2" w14:paraId="6BF001CE" w14:textId="77777777" w:rsidTr="00237BB4">
        <w:tc>
          <w:tcPr>
            <w:tcW w:w="4955" w:type="dxa"/>
          </w:tcPr>
          <w:p w14:paraId="4D1AFEB7" w14:textId="77777777" w:rsidR="00A829E2" w:rsidRPr="00A829E2" w:rsidRDefault="00A829E2" w:rsidP="00237BB4">
            <w:pPr>
              <w:jc w:val="both"/>
              <w:rPr>
                <w:sz w:val="24"/>
              </w:rPr>
            </w:pPr>
            <w:r w:rsidRPr="00A829E2">
              <w:rPr>
                <w:sz w:val="24"/>
              </w:rPr>
              <w:t>Faksas</w:t>
            </w:r>
          </w:p>
        </w:tc>
        <w:tc>
          <w:tcPr>
            <w:tcW w:w="4956" w:type="dxa"/>
          </w:tcPr>
          <w:p w14:paraId="1FAA8654" w14:textId="77777777" w:rsidR="00A829E2" w:rsidRPr="00A829E2" w:rsidRDefault="00A829E2" w:rsidP="00237BB4">
            <w:pPr>
              <w:jc w:val="both"/>
              <w:rPr>
                <w:sz w:val="24"/>
              </w:rPr>
            </w:pPr>
            <w:r w:rsidRPr="00A829E2">
              <w:rPr>
                <w:sz w:val="24"/>
              </w:rPr>
              <w:t>+370 381 59441</w:t>
            </w:r>
          </w:p>
        </w:tc>
      </w:tr>
      <w:tr w:rsidR="00A829E2" w:rsidRPr="00A829E2" w14:paraId="6A056E11" w14:textId="77777777" w:rsidTr="00237BB4">
        <w:tc>
          <w:tcPr>
            <w:tcW w:w="4955" w:type="dxa"/>
          </w:tcPr>
          <w:p w14:paraId="71822C00" w14:textId="77777777" w:rsidR="00A829E2" w:rsidRPr="00A829E2" w:rsidRDefault="00A829E2" w:rsidP="00237BB4">
            <w:pPr>
              <w:jc w:val="both"/>
              <w:rPr>
                <w:sz w:val="24"/>
              </w:rPr>
            </w:pPr>
            <w:r w:rsidRPr="00A829E2">
              <w:rPr>
                <w:sz w:val="24"/>
              </w:rPr>
              <w:t>Elektroninis pašto adresas</w:t>
            </w:r>
          </w:p>
        </w:tc>
        <w:tc>
          <w:tcPr>
            <w:tcW w:w="4956" w:type="dxa"/>
          </w:tcPr>
          <w:p w14:paraId="29DEF90F" w14:textId="77777777" w:rsidR="00A829E2" w:rsidRPr="00A829E2" w:rsidRDefault="00A829E2" w:rsidP="00237BB4">
            <w:pPr>
              <w:jc w:val="both"/>
              <w:rPr>
                <w:sz w:val="24"/>
              </w:rPr>
            </w:pPr>
            <w:r w:rsidRPr="00A829E2">
              <w:rPr>
                <w:sz w:val="24"/>
              </w:rPr>
              <w:t>info</w:t>
            </w:r>
            <w:r w:rsidRPr="00A829E2">
              <w:rPr>
                <w:sz w:val="24"/>
                <w:lang w:val="en-US"/>
              </w:rPr>
              <w:t>@</w:t>
            </w:r>
            <w:proofErr w:type="spellStart"/>
            <w:r w:rsidRPr="00A829E2">
              <w:rPr>
                <w:sz w:val="24"/>
              </w:rPr>
              <w:t>anyksciusiluma.lt</w:t>
            </w:r>
            <w:proofErr w:type="spellEnd"/>
          </w:p>
        </w:tc>
      </w:tr>
      <w:tr w:rsidR="00A829E2" w:rsidRPr="00A829E2" w14:paraId="74421BEE" w14:textId="77777777" w:rsidTr="00237BB4">
        <w:tc>
          <w:tcPr>
            <w:tcW w:w="4955" w:type="dxa"/>
          </w:tcPr>
          <w:p w14:paraId="6D5C762A" w14:textId="77777777" w:rsidR="00A829E2" w:rsidRPr="00A829E2" w:rsidRDefault="00A829E2" w:rsidP="00237BB4">
            <w:pPr>
              <w:jc w:val="both"/>
              <w:rPr>
                <w:sz w:val="24"/>
              </w:rPr>
            </w:pPr>
            <w:r w:rsidRPr="00A829E2">
              <w:rPr>
                <w:sz w:val="24"/>
              </w:rPr>
              <w:t>Interneto svetainės adresas</w:t>
            </w:r>
          </w:p>
        </w:tc>
        <w:tc>
          <w:tcPr>
            <w:tcW w:w="4956" w:type="dxa"/>
          </w:tcPr>
          <w:p w14:paraId="0F2E09FE" w14:textId="77777777" w:rsidR="00A829E2" w:rsidRPr="00A829E2" w:rsidRDefault="00A829E2" w:rsidP="00237BB4">
            <w:pPr>
              <w:jc w:val="both"/>
              <w:rPr>
                <w:sz w:val="24"/>
              </w:rPr>
            </w:pPr>
            <w:r w:rsidRPr="00A829E2">
              <w:rPr>
                <w:sz w:val="24"/>
              </w:rPr>
              <w:t>www.anyksciusiluma.lt</w:t>
            </w:r>
          </w:p>
        </w:tc>
      </w:tr>
    </w:tbl>
    <w:p w14:paraId="27365E51" w14:textId="77777777" w:rsidR="00A829E2" w:rsidRPr="00502A2F" w:rsidRDefault="00A829E2" w:rsidP="00A829E2"/>
    <w:p w14:paraId="6BCD0FC8" w14:textId="77777777" w:rsidR="00A829E2" w:rsidRPr="00E942A0" w:rsidRDefault="00A829E2" w:rsidP="00A829E2">
      <w:pPr>
        <w:spacing w:after="120" w:line="276" w:lineRule="auto"/>
        <w:ind w:firstLine="567"/>
        <w:jc w:val="both"/>
      </w:pPr>
      <w:r w:rsidRPr="004674C0">
        <w:rPr>
          <w:noProof/>
          <w:color w:val="000000" w:themeColor="text1"/>
          <w:shd w:val="clear" w:color="auto" w:fill="FFC000"/>
          <w:lang w:val="en-US"/>
        </w:rPr>
        <w:drawing>
          <wp:anchor distT="0" distB="0" distL="114300" distR="114300" simplePos="0" relativeHeight="251659264" behindDoc="0" locked="0" layoutInCell="1" allowOverlap="1" wp14:anchorId="4A6D218C" wp14:editId="57ACE21B">
            <wp:simplePos x="0" y="0"/>
            <wp:positionH relativeFrom="column">
              <wp:posOffset>756616</wp:posOffset>
            </wp:positionH>
            <wp:positionV relativeFrom="paragraph">
              <wp:posOffset>1279304</wp:posOffset>
            </wp:positionV>
            <wp:extent cx="4298177" cy="1518699"/>
            <wp:effectExtent l="0" t="0" r="26670" b="24765"/>
            <wp:wrapNone/>
            <wp:docPr id="4"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margin">
              <wp14:pctWidth>0</wp14:pctWidth>
            </wp14:sizeRelH>
            <wp14:sizeRelV relativeFrom="margin">
              <wp14:pctHeight>0</wp14:pctHeight>
            </wp14:sizeRelV>
          </wp:anchor>
        </w:drawing>
      </w:r>
      <w:r w:rsidRPr="004674C0">
        <w:rPr>
          <w:color w:val="000000" w:themeColor="text1"/>
        </w:rPr>
        <w:t>Bendrovė</w:t>
      </w:r>
      <w:r>
        <w:rPr>
          <w:color w:val="000000" w:themeColor="text1"/>
        </w:rPr>
        <w:t>,</w:t>
      </w:r>
      <w:r w:rsidRPr="004674C0">
        <w:rPr>
          <w:color w:val="000000" w:themeColor="text1"/>
        </w:rPr>
        <w:t xml:space="preserve"> vykdydama veiklą</w:t>
      </w:r>
      <w:r>
        <w:rPr>
          <w:color w:val="000000" w:themeColor="text1"/>
        </w:rPr>
        <w:t>,</w:t>
      </w:r>
      <w:r w:rsidRPr="004674C0">
        <w:rPr>
          <w:color w:val="000000" w:themeColor="text1"/>
        </w:rPr>
        <w:t xml:space="preserve"> vadovaujasi Lietuvos Respublikos akcinių bendrovių įstatymu,</w:t>
      </w:r>
      <w:r>
        <w:rPr>
          <w:color w:val="000000" w:themeColor="text1"/>
        </w:rPr>
        <w:t xml:space="preserve"> </w:t>
      </w:r>
      <w:r w:rsidRPr="004674C0">
        <w:rPr>
          <w:color w:val="000000" w:themeColor="text1"/>
        </w:rPr>
        <w:t xml:space="preserve"> Bendrovės įstatais,</w:t>
      </w:r>
      <w:r>
        <w:rPr>
          <w:color w:val="000000" w:themeColor="text1"/>
        </w:rPr>
        <w:t xml:space="preserve"> L</w:t>
      </w:r>
      <w:r w:rsidRPr="00A42F95">
        <w:rPr>
          <w:color w:val="000000" w:themeColor="text1"/>
        </w:rPr>
        <w:t xml:space="preserve">ūkesčių raštu, </w:t>
      </w:r>
      <w:r w:rsidRPr="004674C0">
        <w:rPr>
          <w:color w:val="000000" w:themeColor="text1"/>
        </w:rPr>
        <w:t>stra</w:t>
      </w:r>
      <w:r w:rsidRPr="00E942A0">
        <w:t xml:space="preserve">teginiu veiklos planu ir kitais Lietuvos Respublikos teisės aktais. </w:t>
      </w:r>
      <w:r w:rsidRPr="0089318B">
        <w:t xml:space="preserve">Bendrovė yra vienintelė šilumos energijos gamintoja ir tiekėja Anykščių rajone, kuriai Valstybinė kainų ir energetikos kontrolės komisija (dabartinė </w:t>
      </w:r>
      <w:r w:rsidRPr="00E942A0">
        <w:t>Valstybinė energetikos reguliavimo taryba (VERT)</w:t>
      </w:r>
      <w:r w:rsidRPr="0089318B">
        <w:t xml:space="preserve">) 2005 m. rugpjūčio 25 d. nutarimu Nr. O3-45 išdavė Šilumos tiekimo licenciją Nr. L4-ŠT-51. </w:t>
      </w:r>
    </w:p>
    <w:p w14:paraId="34E35B00" w14:textId="77777777" w:rsidR="00A829E2" w:rsidRDefault="00A829E2" w:rsidP="00A829E2">
      <w:pPr>
        <w:suppressAutoHyphens/>
        <w:autoSpaceDN w:val="0"/>
        <w:spacing w:line="276" w:lineRule="auto"/>
        <w:ind w:firstLine="567"/>
        <w:jc w:val="both"/>
        <w:textAlignment w:val="baseline"/>
      </w:pPr>
    </w:p>
    <w:p w14:paraId="1126E5D8" w14:textId="77777777" w:rsidR="00A829E2" w:rsidRDefault="00A829E2" w:rsidP="00A829E2">
      <w:pPr>
        <w:suppressAutoHyphens/>
        <w:autoSpaceDN w:val="0"/>
        <w:spacing w:line="276" w:lineRule="auto"/>
        <w:ind w:firstLine="567"/>
        <w:jc w:val="both"/>
        <w:textAlignment w:val="baseline"/>
      </w:pPr>
    </w:p>
    <w:p w14:paraId="1C4C56F4" w14:textId="77777777" w:rsidR="00A829E2" w:rsidRDefault="00A829E2" w:rsidP="00A829E2">
      <w:pPr>
        <w:suppressAutoHyphens/>
        <w:autoSpaceDN w:val="0"/>
        <w:spacing w:line="276" w:lineRule="auto"/>
        <w:ind w:firstLine="567"/>
        <w:jc w:val="both"/>
        <w:textAlignment w:val="baseline"/>
      </w:pPr>
    </w:p>
    <w:p w14:paraId="37B08D0F" w14:textId="77777777" w:rsidR="00A829E2" w:rsidRDefault="00A829E2" w:rsidP="00A829E2">
      <w:pPr>
        <w:suppressAutoHyphens/>
        <w:autoSpaceDN w:val="0"/>
        <w:spacing w:line="276" w:lineRule="auto"/>
        <w:ind w:firstLine="567"/>
        <w:jc w:val="both"/>
        <w:textAlignment w:val="baseline"/>
      </w:pPr>
    </w:p>
    <w:p w14:paraId="0B2037B1" w14:textId="77777777" w:rsidR="00A829E2" w:rsidRDefault="00A829E2" w:rsidP="00A829E2">
      <w:pPr>
        <w:suppressAutoHyphens/>
        <w:autoSpaceDN w:val="0"/>
        <w:spacing w:line="276" w:lineRule="auto"/>
        <w:ind w:firstLine="567"/>
        <w:jc w:val="both"/>
        <w:textAlignment w:val="baseline"/>
      </w:pPr>
    </w:p>
    <w:p w14:paraId="6E054076" w14:textId="77777777" w:rsidR="00A829E2" w:rsidRDefault="00A829E2" w:rsidP="00A829E2">
      <w:pPr>
        <w:suppressAutoHyphens/>
        <w:autoSpaceDN w:val="0"/>
        <w:spacing w:line="276" w:lineRule="auto"/>
        <w:ind w:firstLine="567"/>
        <w:jc w:val="both"/>
        <w:textAlignment w:val="baseline"/>
      </w:pPr>
    </w:p>
    <w:p w14:paraId="5A86F3CA" w14:textId="77777777" w:rsidR="00A829E2" w:rsidRDefault="00A829E2" w:rsidP="00A829E2">
      <w:pPr>
        <w:suppressAutoHyphens/>
        <w:autoSpaceDN w:val="0"/>
        <w:spacing w:line="276" w:lineRule="auto"/>
        <w:ind w:firstLine="567"/>
        <w:jc w:val="both"/>
        <w:textAlignment w:val="baseline"/>
      </w:pPr>
    </w:p>
    <w:p w14:paraId="06436F38" w14:textId="77777777" w:rsidR="00A829E2" w:rsidRDefault="00A829E2" w:rsidP="00A829E2">
      <w:pPr>
        <w:suppressAutoHyphens/>
        <w:autoSpaceDN w:val="0"/>
        <w:spacing w:line="276" w:lineRule="auto"/>
        <w:ind w:firstLine="567"/>
        <w:jc w:val="both"/>
        <w:textAlignment w:val="baseline"/>
      </w:pPr>
    </w:p>
    <w:p w14:paraId="640E5ADC" w14:textId="77777777" w:rsidR="00A829E2" w:rsidRDefault="00A829E2" w:rsidP="00A829E2">
      <w:pPr>
        <w:suppressAutoHyphens/>
        <w:autoSpaceDN w:val="0"/>
        <w:spacing w:line="276" w:lineRule="auto"/>
        <w:ind w:firstLine="567"/>
        <w:jc w:val="both"/>
        <w:textAlignment w:val="baseline"/>
      </w:pPr>
    </w:p>
    <w:p w14:paraId="15C08783" w14:textId="77777777" w:rsidR="00A829E2" w:rsidRPr="00275A50" w:rsidRDefault="00A829E2" w:rsidP="00A829E2">
      <w:pPr>
        <w:suppressAutoHyphens/>
        <w:autoSpaceDN w:val="0"/>
        <w:spacing w:after="200" w:line="276" w:lineRule="auto"/>
        <w:ind w:firstLine="567"/>
        <w:jc w:val="center"/>
        <w:textAlignment w:val="baseline"/>
      </w:pPr>
      <w:r w:rsidRPr="00275A50">
        <w:t>1 pav. Bendrovės vykdomos veiklos</w:t>
      </w:r>
    </w:p>
    <w:p w14:paraId="161B5B0C" w14:textId="77777777" w:rsidR="00A829E2" w:rsidRPr="00C2612D" w:rsidRDefault="00A829E2" w:rsidP="00A829E2">
      <w:pPr>
        <w:spacing w:after="120" w:line="276" w:lineRule="auto"/>
        <w:ind w:firstLine="567"/>
        <w:jc w:val="both"/>
      </w:pPr>
      <w:r w:rsidRPr="00C2612D">
        <w:t>Bendrovės valdymo organai – visuotinis akcininkų susirinkimas ir vadovas (direktorius).</w:t>
      </w:r>
    </w:p>
    <w:p w14:paraId="3280A683" w14:textId="77777777" w:rsidR="00A829E2" w:rsidRPr="00ED64B3" w:rsidRDefault="00A829E2" w:rsidP="00A829E2">
      <w:pPr>
        <w:spacing w:line="276" w:lineRule="auto"/>
        <w:ind w:firstLine="567"/>
        <w:jc w:val="both"/>
      </w:pPr>
      <w:r>
        <w:t>Bendrovės pagrindinis akcininkas yra Anykščių rajono savivaldybė, turinti 98,72 proc.</w:t>
      </w:r>
      <w:r w:rsidRPr="00ED64B3">
        <w:t xml:space="preserve"> akcijų.</w:t>
      </w:r>
    </w:p>
    <w:p w14:paraId="0C80D08D" w14:textId="77777777" w:rsidR="00A829E2" w:rsidRPr="00F972EC" w:rsidRDefault="00A829E2" w:rsidP="00A829E2">
      <w:pPr>
        <w:spacing w:after="120" w:line="276" w:lineRule="auto"/>
        <w:jc w:val="both"/>
      </w:pPr>
      <w:r>
        <w:t xml:space="preserve">2021 m. gruodžio 31 d. </w:t>
      </w:r>
      <w:r w:rsidRPr="00ED64B3">
        <w:t>Bendrovės įstatin</w:t>
      </w:r>
      <w:r>
        <w:t>is kapitalas sudarė 1 699 002,70 Eur</w:t>
      </w:r>
      <w:r w:rsidRPr="00ED64B3">
        <w:t>. Kapitalas padalintas į 585</w:t>
      </w:r>
      <w:r>
        <w:t xml:space="preserve"> </w:t>
      </w:r>
      <w:r w:rsidRPr="00ED64B3">
        <w:t>8630 vienetų</w:t>
      </w:r>
      <w:r>
        <w:t xml:space="preserve"> vardinių paprastųjų akcijų. </w:t>
      </w:r>
      <w:r w:rsidRPr="00ED64B3">
        <w:t>Akcijos nominali vert</w:t>
      </w:r>
      <w:r>
        <w:t xml:space="preserve">ė 0,29 Eur. Akcininkų </w:t>
      </w:r>
      <w:r w:rsidRPr="00F972EC">
        <w:t xml:space="preserve">skaičius – </w:t>
      </w:r>
      <w:r w:rsidRPr="00D40E9D">
        <w:t>42.</w:t>
      </w:r>
      <w:r w:rsidRPr="00F972EC">
        <w:t xml:space="preserve"> </w:t>
      </w:r>
    </w:p>
    <w:p w14:paraId="44CD6659" w14:textId="77777777" w:rsidR="00A829E2" w:rsidRPr="00E942A0" w:rsidRDefault="00A829E2" w:rsidP="00A829E2">
      <w:pPr>
        <w:spacing w:after="120" w:line="276" w:lineRule="auto"/>
        <w:ind w:firstLine="567"/>
        <w:jc w:val="both"/>
      </w:pPr>
      <w:r>
        <w:t>Bendrovė per 2021</w:t>
      </w:r>
      <w:r w:rsidRPr="00ED64B3">
        <w:t xml:space="preserve"> m. ataskaitinį laikotarpį savų akcijų neperleido ir neįsigijo. Ataskaitinių metų pabaigoje savų akcijų įsigijusi neturi.</w:t>
      </w:r>
    </w:p>
    <w:p w14:paraId="16DC35DB" w14:textId="77777777" w:rsidR="00A829E2" w:rsidRPr="00C2612D" w:rsidRDefault="00A829E2" w:rsidP="00A829E2">
      <w:pPr>
        <w:spacing w:after="120" w:line="276" w:lineRule="auto"/>
        <w:ind w:firstLine="567"/>
        <w:jc w:val="both"/>
      </w:pPr>
      <w:r w:rsidRPr="00C2612D">
        <w:t xml:space="preserve">Ataskaitinio laikotarpio pabaigoje Bendrovėje pareigybių sąraše buvo 53 etatai. 2021 m. gruodžio 31 d. dirbo </w:t>
      </w:r>
      <w:r>
        <w:t>48</w:t>
      </w:r>
      <w:r w:rsidRPr="00C2612D">
        <w:t xml:space="preserve"> darbuotoj</w:t>
      </w:r>
      <w:r>
        <w:t>ai</w:t>
      </w:r>
      <w:r w:rsidRPr="00C2612D">
        <w:t xml:space="preserve">. Vidutinis metų sąrašinis darbuotojų skaičius – 47. </w:t>
      </w:r>
    </w:p>
    <w:p w14:paraId="190ADE04" w14:textId="77777777" w:rsidR="00A829E2" w:rsidRDefault="00A829E2" w:rsidP="00A829E2">
      <w:pPr>
        <w:spacing w:after="120" w:line="276" w:lineRule="auto"/>
        <w:ind w:firstLine="567"/>
        <w:jc w:val="both"/>
      </w:pPr>
      <w:r>
        <w:t>Dėl didelio dėmesio prevencinėms priemonėms, per ataskaitinį laikotarpį nelaimingų atsitikimų darbe neįvyko.</w:t>
      </w:r>
    </w:p>
    <w:p w14:paraId="50F3EF8E" w14:textId="77777777" w:rsidR="00A829E2" w:rsidRDefault="00A829E2" w:rsidP="00A829E2">
      <w:pPr>
        <w:spacing w:after="120" w:line="276" w:lineRule="auto"/>
        <w:ind w:firstLine="567"/>
        <w:jc w:val="both"/>
      </w:pPr>
      <w:r>
        <w:t>Bendrovės personalas aktyviai dalyvavo atliekant jiems pavestas funkcijas ir Bendrovės socialinėje veikloje. Siekiant kelti darbuotojų profesinį pasirengimą, darbuotojai dalyvavo su profesine veikla susijusiuose seminaruose, mokymuose.</w:t>
      </w:r>
    </w:p>
    <w:p w14:paraId="393A0BF4" w14:textId="77777777" w:rsidR="00A829E2" w:rsidRDefault="00A829E2" w:rsidP="00A829E2">
      <w:pPr>
        <w:spacing w:after="200" w:line="276" w:lineRule="auto"/>
        <w:ind w:firstLine="567"/>
        <w:jc w:val="both"/>
      </w:pPr>
      <w:r>
        <w:t>2021 metais COVID-19 virusinės infekcijos plitimo Bendrovėje nefiksuota. Taikytos priemonės: darbas nuotoliniu būdu</w:t>
      </w:r>
      <w:r w:rsidRPr="004674C0">
        <w:rPr>
          <w:color w:val="000000" w:themeColor="text1"/>
        </w:rPr>
        <w:t xml:space="preserve">, patalpų dezinfekcija, vėdinimas, atstumų </w:t>
      </w:r>
      <w:r>
        <w:t>laikymasis, apsauginių priemonių naudojimas.</w:t>
      </w:r>
    </w:p>
    <w:p w14:paraId="02E962AA" w14:textId="77777777" w:rsidR="00A829E2" w:rsidRPr="00A42F95" w:rsidRDefault="00A829E2" w:rsidP="00A829E2">
      <w:pPr>
        <w:spacing w:after="200" w:line="276" w:lineRule="auto"/>
        <w:ind w:firstLine="567"/>
        <w:jc w:val="center"/>
        <w:rPr>
          <w:b/>
          <w:color w:val="000000" w:themeColor="text1"/>
        </w:rPr>
      </w:pPr>
      <w:r w:rsidRPr="00A42F95">
        <w:rPr>
          <w:b/>
          <w:color w:val="000000" w:themeColor="text1"/>
        </w:rPr>
        <w:t>II SKYRIUS</w:t>
      </w:r>
    </w:p>
    <w:p w14:paraId="4E7AD120" w14:textId="77777777" w:rsidR="00A829E2" w:rsidRPr="00DC28C0" w:rsidRDefault="00A829E2" w:rsidP="00A829E2">
      <w:pPr>
        <w:pStyle w:val="Sraopastraipa"/>
        <w:suppressAutoHyphens/>
        <w:autoSpaceDN w:val="0"/>
        <w:ind w:left="714"/>
        <w:textAlignment w:val="baseline"/>
        <w:rPr>
          <w:rFonts w:ascii="Times New Roman" w:hAnsi="Times New Roman" w:cs="Times New Roman"/>
          <w:b/>
          <w:sz w:val="24"/>
          <w:szCs w:val="24"/>
        </w:rPr>
      </w:pPr>
      <w:r>
        <w:rPr>
          <w:rFonts w:ascii="Times New Roman" w:hAnsi="Times New Roman" w:cs="Times New Roman"/>
          <w:b/>
          <w:sz w:val="24"/>
          <w:szCs w:val="24"/>
        </w:rPr>
        <w:t xml:space="preserve">                                 </w:t>
      </w:r>
      <w:r w:rsidRPr="00DC28C0">
        <w:rPr>
          <w:rFonts w:ascii="Times New Roman" w:hAnsi="Times New Roman" w:cs="Times New Roman"/>
          <w:b/>
          <w:sz w:val="24"/>
          <w:szCs w:val="24"/>
        </w:rPr>
        <w:t>BENDROVĖS TIKSLŲ ĮGYVENDINIMAS</w:t>
      </w:r>
    </w:p>
    <w:p w14:paraId="58B58966" w14:textId="77777777" w:rsidR="00A829E2" w:rsidRPr="00D40E9D" w:rsidRDefault="00A829E2" w:rsidP="00A829E2">
      <w:pPr>
        <w:spacing w:after="120" w:line="276" w:lineRule="auto"/>
        <w:ind w:firstLine="567"/>
        <w:jc w:val="both"/>
      </w:pPr>
      <w:r w:rsidRPr="00C2612D">
        <w:t xml:space="preserve">2021 metais Bendrovė veiklą vykdė vadovaudamasi planavimo dokumentais: </w:t>
      </w:r>
      <w:r w:rsidRPr="00D40E9D">
        <w:t xml:space="preserve">Bendrovės valdybos 2019 m. birželio 7 d. </w:t>
      </w:r>
      <w:r w:rsidRPr="00CA6E8A">
        <w:t>sprendimu</w:t>
      </w:r>
      <w:r w:rsidR="00343BAC" w:rsidRPr="00CA6E8A">
        <w:t>,</w:t>
      </w:r>
      <w:r w:rsidRPr="00CA6E8A">
        <w:t xml:space="preserve"> patvirtintu UAB „Anykščių šiluma“ strateginiu veiklos planu 2019–2021 metams</w:t>
      </w:r>
      <w:r w:rsidR="00343BAC" w:rsidRPr="00CA6E8A">
        <w:t>,</w:t>
      </w:r>
      <w:r w:rsidRPr="00CA6E8A">
        <w:t xml:space="preserve"> bei Anykščių rajono savivaldybės administracijos 2020 m. gegužės 8 d. Lūkesčių raštu Nr. 1-SD-1237 (6.20E) „Dėl Anykščių rajono savivaldybės </w:t>
      </w:r>
      <w:r w:rsidRPr="00D40E9D">
        <w:t>lūkesčių, susijusių su uždarąja akcine bendrove „Anykščių šiluma“.</w:t>
      </w:r>
    </w:p>
    <w:p w14:paraId="4764F78E" w14:textId="77777777" w:rsidR="00A829E2" w:rsidRPr="00A53266" w:rsidRDefault="00A829E2" w:rsidP="00A829E2">
      <w:pPr>
        <w:autoSpaceDE w:val="0"/>
        <w:autoSpaceDN w:val="0"/>
        <w:adjustRightInd w:val="0"/>
        <w:spacing w:after="120"/>
        <w:ind w:firstLine="567"/>
        <w:jc w:val="both"/>
        <w:rPr>
          <w:bCs/>
        </w:rPr>
      </w:pPr>
      <w:r w:rsidRPr="00E942A0">
        <w:t xml:space="preserve">2019–2021 </w:t>
      </w:r>
      <w:r>
        <w:t xml:space="preserve">metų </w:t>
      </w:r>
      <w:r w:rsidRPr="00A53266">
        <w:rPr>
          <w:bCs/>
        </w:rPr>
        <w:t xml:space="preserve">Bendrovės strateginės kryptys:  </w:t>
      </w:r>
    </w:p>
    <w:p w14:paraId="0779D2D7" w14:textId="77777777" w:rsidR="00A829E2" w:rsidRPr="00A53266" w:rsidRDefault="00A829E2" w:rsidP="00A829E2">
      <w:pPr>
        <w:pStyle w:val="Sraopastraipa"/>
        <w:numPr>
          <w:ilvl w:val="0"/>
          <w:numId w:val="8"/>
        </w:numPr>
        <w:autoSpaceDE w:val="0"/>
        <w:autoSpaceDN w:val="0"/>
        <w:adjustRightInd w:val="0"/>
        <w:ind w:left="851" w:hanging="284"/>
        <w:contextualSpacing/>
        <w:jc w:val="both"/>
        <w:rPr>
          <w:rFonts w:ascii="Times New Roman" w:hAnsi="Times New Roman" w:cs="Times New Roman"/>
          <w:sz w:val="24"/>
          <w:szCs w:val="24"/>
          <w:lang w:val="lt-LT"/>
        </w:rPr>
      </w:pPr>
      <w:r w:rsidRPr="00A53266">
        <w:rPr>
          <w:rFonts w:ascii="Times New Roman" w:hAnsi="Times New Roman" w:cs="Times New Roman"/>
          <w:sz w:val="24"/>
          <w:szCs w:val="24"/>
          <w:lang w:val="lt-LT"/>
        </w:rPr>
        <w:t>Užtikrinti patikimą ir saugų šilumos ir karšto vandens gamybą ir tiekimą.</w:t>
      </w:r>
    </w:p>
    <w:p w14:paraId="679A23D2" w14:textId="77777777" w:rsidR="00A829E2" w:rsidRPr="00A53266" w:rsidRDefault="00A829E2" w:rsidP="00A829E2">
      <w:pPr>
        <w:pStyle w:val="Sraopastraipa"/>
        <w:numPr>
          <w:ilvl w:val="0"/>
          <w:numId w:val="8"/>
        </w:numPr>
        <w:autoSpaceDE w:val="0"/>
        <w:autoSpaceDN w:val="0"/>
        <w:adjustRightInd w:val="0"/>
        <w:ind w:left="851" w:hanging="284"/>
        <w:contextualSpacing/>
        <w:jc w:val="both"/>
        <w:rPr>
          <w:rFonts w:ascii="Times New Roman" w:hAnsi="Times New Roman" w:cs="Times New Roman"/>
          <w:sz w:val="24"/>
          <w:szCs w:val="24"/>
          <w:lang w:val="lt-LT"/>
        </w:rPr>
      </w:pPr>
      <w:r w:rsidRPr="00A53266">
        <w:rPr>
          <w:rFonts w:ascii="Times New Roman" w:hAnsi="Times New Roman" w:cs="Times New Roman"/>
          <w:sz w:val="24"/>
          <w:szCs w:val="24"/>
          <w:lang w:val="lt-LT"/>
        </w:rPr>
        <w:t>Siekti didinti šilumos gamybos efektyvumą ir mažinti technologinius šilumos tiekimo tinklų nuostolius.</w:t>
      </w:r>
    </w:p>
    <w:p w14:paraId="1F5D2574" w14:textId="77777777" w:rsidR="00A829E2" w:rsidRPr="00A53266" w:rsidRDefault="00A829E2" w:rsidP="00A829E2">
      <w:pPr>
        <w:pStyle w:val="Sraopastraipa"/>
        <w:numPr>
          <w:ilvl w:val="0"/>
          <w:numId w:val="8"/>
        </w:numPr>
        <w:autoSpaceDE w:val="0"/>
        <w:autoSpaceDN w:val="0"/>
        <w:adjustRightInd w:val="0"/>
        <w:ind w:left="851" w:hanging="284"/>
        <w:contextualSpacing/>
        <w:jc w:val="both"/>
        <w:rPr>
          <w:rFonts w:ascii="Times New Roman" w:hAnsi="Times New Roman" w:cs="Times New Roman"/>
          <w:sz w:val="24"/>
          <w:szCs w:val="24"/>
          <w:lang w:val="lt-LT"/>
        </w:rPr>
      </w:pPr>
      <w:r w:rsidRPr="00A53266">
        <w:rPr>
          <w:rFonts w:ascii="Times New Roman" w:hAnsi="Times New Roman" w:cs="Times New Roman"/>
          <w:sz w:val="24"/>
          <w:szCs w:val="24"/>
          <w:lang w:val="lt-LT"/>
        </w:rPr>
        <w:t>Siekti ir toliau išlikti didžiausia šilumos tiekėja Anykščių rajone.</w:t>
      </w:r>
    </w:p>
    <w:p w14:paraId="537297C6" w14:textId="77777777" w:rsidR="00A829E2" w:rsidRPr="00A53266" w:rsidRDefault="00A829E2" w:rsidP="00A829E2">
      <w:pPr>
        <w:pStyle w:val="Sraopastraipa"/>
        <w:numPr>
          <w:ilvl w:val="0"/>
          <w:numId w:val="8"/>
        </w:numPr>
        <w:autoSpaceDE w:val="0"/>
        <w:autoSpaceDN w:val="0"/>
        <w:adjustRightInd w:val="0"/>
        <w:ind w:left="851" w:hanging="284"/>
        <w:contextualSpacing/>
        <w:jc w:val="both"/>
        <w:rPr>
          <w:rFonts w:ascii="Times New Roman" w:hAnsi="Times New Roman" w:cs="Times New Roman"/>
          <w:sz w:val="24"/>
          <w:szCs w:val="24"/>
          <w:lang w:val="lt-LT"/>
        </w:rPr>
      </w:pPr>
      <w:r w:rsidRPr="00A53266">
        <w:rPr>
          <w:rFonts w:ascii="Times New Roman" w:hAnsi="Times New Roman" w:cs="Times New Roman"/>
          <w:sz w:val="24"/>
          <w:szCs w:val="24"/>
          <w:lang w:val="lt-LT"/>
        </w:rPr>
        <w:t>Optimizuoti šilumos gamybos, tiekimo, paslaugų teikimo ir valdymo sąnaudas, siekiant tiekti šilumos energiją vartotojoms mažiausiomis sąnaudomis.</w:t>
      </w:r>
    </w:p>
    <w:p w14:paraId="6E356F74" w14:textId="77777777" w:rsidR="00A829E2" w:rsidRPr="00E749C8" w:rsidRDefault="00A829E2" w:rsidP="00A829E2">
      <w:pPr>
        <w:pStyle w:val="Sraopastraipa"/>
        <w:numPr>
          <w:ilvl w:val="0"/>
          <w:numId w:val="8"/>
        </w:numPr>
        <w:autoSpaceDE w:val="0"/>
        <w:autoSpaceDN w:val="0"/>
        <w:adjustRightInd w:val="0"/>
        <w:spacing w:after="120"/>
        <w:ind w:left="851" w:hanging="284"/>
        <w:jc w:val="both"/>
        <w:rPr>
          <w:rFonts w:ascii="Times New Roman" w:hAnsi="Times New Roman" w:cs="Times New Roman"/>
          <w:bCs/>
          <w:sz w:val="24"/>
          <w:szCs w:val="24"/>
          <w:lang w:val="lt-LT"/>
        </w:rPr>
      </w:pPr>
      <w:r w:rsidRPr="00A53266">
        <w:rPr>
          <w:rFonts w:ascii="Times New Roman" w:hAnsi="Times New Roman" w:cs="Times New Roman"/>
          <w:sz w:val="24"/>
          <w:szCs w:val="24"/>
          <w:lang w:val="lt-LT"/>
        </w:rPr>
        <w:t>Sudaryti ir palaikyti saugias darbo sąlygas, užtikrinti darbuotojams sąžiningą ir rinkos sąlygas atitinkantį darbo užmokestį ir aplinką.</w:t>
      </w:r>
    </w:p>
    <w:p w14:paraId="13019DE5" w14:textId="77777777" w:rsidR="00A829E2" w:rsidRPr="00E942A0" w:rsidRDefault="00A829E2" w:rsidP="00A829E2">
      <w:pPr>
        <w:spacing w:after="120" w:line="276" w:lineRule="auto"/>
        <w:ind w:firstLine="567"/>
        <w:jc w:val="both"/>
      </w:pPr>
      <w:r w:rsidRPr="00E942A0">
        <w:t xml:space="preserve">2021 metų Bendrovės tikslų įgyvendinimo rezultatai pateikti </w:t>
      </w:r>
      <w:r>
        <w:t>pirmoje</w:t>
      </w:r>
      <w:r w:rsidRPr="00E942A0">
        <w:t xml:space="preserve"> lentelėje.</w:t>
      </w:r>
    </w:p>
    <w:p w14:paraId="40130B45" w14:textId="77777777" w:rsidR="00A829E2" w:rsidRPr="00B75CB5" w:rsidRDefault="00A829E2" w:rsidP="00A829E2">
      <w:pPr>
        <w:autoSpaceDE w:val="0"/>
        <w:autoSpaceDN w:val="0"/>
        <w:adjustRightInd w:val="0"/>
        <w:spacing w:line="276" w:lineRule="auto"/>
        <w:ind w:firstLine="1298"/>
        <w:jc w:val="right"/>
        <w:rPr>
          <w:bCs/>
          <w:i/>
        </w:rPr>
      </w:pPr>
      <w:r w:rsidRPr="00B75CB5">
        <w:rPr>
          <w:bCs/>
          <w:i/>
        </w:rPr>
        <w:t>1 lentelė. 2021 m. Bendrovės pasiektų tikslų vertinimo rodikliai</w:t>
      </w:r>
    </w:p>
    <w:tbl>
      <w:tblPr>
        <w:tblStyle w:val="Lentelstinklelis"/>
        <w:tblW w:w="0" w:type="auto"/>
        <w:jc w:val="center"/>
        <w:tblLook w:val="04A0" w:firstRow="1" w:lastRow="0" w:firstColumn="1" w:lastColumn="0" w:noHBand="0" w:noVBand="1"/>
      </w:tblPr>
      <w:tblGrid>
        <w:gridCol w:w="710"/>
        <w:gridCol w:w="4340"/>
        <w:gridCol w:w="2551"/>
        <w:gridCol w:w="1836"/>
      </w:tblGrid>
      <w:tr w:rsidR="00A829E2" w:rsidRPr="00B75CB5" w14:paraId="557AD34E" w14:textId="77777777" w:rsidTr="00237BB4">
        <w:trPr>
          <w:jc w:val="center"/>
        </w:trPr>
        <w:tc>
          <w:tcPr>
            <w:tcW w:w="617" w:type="dxa"/>
            <w:shd w:val="clear" w:color="auto" w:fill="auto"/>
            <w:vAlign w:val="center"/>
          </w:tcPr>
          <w:p w14:paraId="35A42EEF" w14:textId="77777777" w:rsidR="00A829E2" w:rsidRPr="00B75CB5" w:rsidRDefault="00A829E2" w:rsidP="00237BB4">
            <w:pPr>
              <w:jc w:val="center"/>
              <w:rPr>
                <w:b/>
                <w:sz w:val="24"/>
              </w:rPr>
            </w:pPr>
            <w:r w:rsidRPr="00B75CB5">
              <w:rPr>
                <w:b/>
                <w:sz w:val="24"/>
              </w:rPr>
              <w:t>Eilės Nr.</w:t>
            </w:r>
          </w:p>
        </w:tc>
        <w:tc>
          <w:tcPr>
            <w:tcW w:w="4340" w:type="dxa"/>
            <w:shd w:val="clear" w:color="auto" w:fill="auto"/>
            <w:vAlign w:val="center"/>
          </w:tcPr>
          <w:p w14:paraId="76A94AA2" w14:textId="77777777" w:rsidR="00A829E2" w:rsidRPr="00B75CB5" w:rsidRDefault="00A829E2" w:rsidP="00237BB4">
            <w:pPr>
              <w:jc w:val="center"/>
              <w:rPr>
                <w:b/>
                <w:sz w:val="24"/>
              </w:rPr>
            </w:pPr>
            <w:r w:rsidRPr="00B75CB5">
              <w:rPr>
                <w:b/>
                <w:sz w:val="24"/>
              </w:rPr>
              <w:t>Rodiklio pavadinimas</w:t>
            </w:r>
          </w:p>
        </w:tc>
        <w:tc>
          <w:tcPr>
            <w:tcW w:w="2551" w:type="dxa"/>
            <w:shd w:val="clear" w:color="auto" w:fill="auto"/>
            <w:vAlign w:val="center"/>
          </w:tcPr>
          <w:p w14:paraId="57A11173" w14:textId="77777777" w:rsidR="00A829E2" w:rsidRPr="00B75CB5" w:rsidRDefault="00A829E2" w:rsidP="00237BB4">
            <w:pPr>
              <w:jc w:val="center"/>
              <w:rPr>
                <w:b/>
                <w:sz w:val="24"/>
              </w:rPr>
            </w:pPr>
            <w:r w:rsidRPr="00B75CB5">
              <w:rPr>
                <w:b/>
                <w:sz w:val="24"/>
              </w:rPr>
              <w:t>Siektinas rodiklis</w:t>
            </w:r>
          </w:p>
        </w:tc>
        <w:tc>
          <w:tcPr>
            <w:tcW w:w="1836" w:type="dxa"/>
            <w:vAlign w:val="center"/>
          </w:tcPr>
          <w:p w14:paraId="5927587F" w14:textId="77777777" w:rsidR="00A829E2" w:rsidRPr="00B75CB5" w:rsidRDefault="00A829E2" w:rsidP="00237BB4">
            <w:pPr>
              <w:jc w:val="center"/>
              <w:rPr>
                <w:b/>
                <w:sz w:val="24"/>
              </w:rPr>
            </w:pPr>
            <w:r w:rsidRPr="00B75CB5">
              <w:rPr>
                <w:b/>
                <w:sz w:val="24"/>
              </w:rPr>
              <w:t xml:space="preserve">Pasiektas rezultatas </w:t>
            </w:r>
          </w:p>
        </w:tc>
      </w:tr>
      <w:tr w:rsidR="00A829E2" w:rsidRPr="00B75CB5" w14:paraId="2E8A16C7" w14:textId="77777777" w:rsidTr="00237BB4">
        <w:trPr>
          <w:trHeight w:val="406"/>
          <w:jc w:val="center"/>
        </w:trPr>
        <w:tc>
          <w:tcPr>
            <w:tcW w:w="617" w:type="dxa"/>
            <w:vAlign w:val="center"/>
          </w:tcPr>
          <w:p w14:paraId="64094900" w14:textId="77777777" w:rsidR="00A829E2" w:rsidRPr="00B75CB5" w:rsidRDefault="00A829E2" w:rsidP="00A829E2">
            <w:pPr>
              <w:pStyle w:val="Sraopastraipa"/>
              <w:numPr>
                <w:ilvl w:val="0"/>
                <w:numId w:val="13"/>
              </w:numPr>
              <w:spacing w:after="0" w:line="240" w:lineRule="auto"/>
              <w:contextualSpacing/>
              <w:jc w:val="center"/>
              <w:rPr>
                <w:sz w:val="24"/>
                <w:szCs w:val="24"/>
              </w:rPr>
            </w:pPr>
          </w:p>
        </w:tc>
        <w:tc>
          <w:tcPr>
            <w:tcW w:w="4340" w:type="dxa"/>
            <w:vAlign w:val="center"/>
          </w:tcPr>
          <w:p w14:paraId="534273E5" w14:textId="77777777" w:rsidR="00A829E2" w:rsidRPr="00B75CB5" w:rsidRDefault="00A829E2" w:rsidP="00237BB4">
            <w:pPr>
              <w:autoSpaceDE w:val="0"/>
              <w:autoSpaceDN w:val="0"/>
              <w:adjustRightInd w:val="0"/>
              <w:rPr>
                <w:sz w:val="24"/>
              </w:rPr>
            </w:pPr>
            <w:r w:rsidRPr="00B75CB5">
              <w:rPr>
                <w:sz w:val="24"/>
              </w:rPr>
              <w:t>Tikrinančių ir prižiūrinčių institucijų nustatyti šilumos tiekimo parametrų pažeidimai</w:t>
            </w:r>
          </w:p>
        </w:tc>
        <w:tc>
          <w:tcPr>
            <w:tcW w:w="2551" w:type="dxa"/>
            <w:vAlign w:val="center"/>
          </w:tcPr>
          <w:p w14:paraId="3764EB70" w14:textId="77777777" w:rsidR="00A829E2" w:rsidRPr="00B75CB5" w:rsidRDefault="00A829E2" w:rsidP="00237BB4">
            <w:pPr>
              <w:jc w:val="center"/>
              <w:rPr>
                <w:sz w:val="24"/>
              </w:rPr>
            </w:pPr>
            <w:r w:rsidRPr="00B75CB5">
              <w:rPr>
                <w:sz w:val="24"/>
              </w:rPr>
              <w:t>0</w:t>
            </w:r>
          </w:p>
        </w:tc>
        <w:tc>
          <w:tcPr>
            <w:tcW w:w="1836" w:type="dxa"/>
            <w:vAlign w:val="center"/>
          </w:tcPr>
          <w:p w14:paraId="35A8F9F6" w14:textId="77777777" w:rsidR="00A829E2" w:rsidRPr="00B75CB5" w:rsidRDefault="00A829E2" w:rsidP="00237BB4">
            <w:pPr>
              <w:jc w:val="center"/>
              <w:rPr>
                <w:sz w:val="24"/>
              </w:rPr>
            </w:pPr>
            <w:r w:rsidRPr="00B75CB5">
              <w:rPr>
                <w:sz w:val="24"/>
              </w:rPr>
              <w:t>0</w:t>
            </w:r>
          </w:p>
        </w:tc>
      </w:tr>
      <w:tr w:rsidR="00A829E2" w:rsidRPr="00B75CB5" w14:paraId="0DF78721" w14:textId="77777777" w:rsidTr="00237BB4">
        <w:trPr>
          <w:trHeight w:val="371"/>
          <w:jc w:val="center"/>
        </w:trPr>
        <w:tc>
          <w:tcPr>
            <w:tcW w:w="617" w:type="dxa"/>
            <w:vAlign w:val="center"/>
          </w:tcPr>
          <w:p w14:paraId="0298A3EB" w14:textId="77777777" w:rsidR="00A829E2" w:rsidRPr="00B75CB5" w:rsidRDefault="00A829E2" w:rsidP="00A829E2">
            <w:pPr>
              <w:pStyle w:val="Sraopastraipa"/>
              <w:numPr>
                <w:ilvl w:val="0"/>
                <w:numId w:val="13"/>
              </w:numPr>
              <w:spacing w:after="0" w:line="240" w:lineRule="auto"/>
              <w:contextualSpacing/>
              <w:jc w:val="center"/>
              <w:rPr>
                <w:sz w:val="24"/>
                <w:szCs w:val="24"/>
              </w:rPr>
            </w:pPr>
          </w:p>
        </w:tc>
        <w:tc>
          <w:tcPr>
            <w:tcW w:w="4340" w:type="dxa"/>
            <w:vAlign w:val="center"/>
          </w:tcPr>
          <w:p w14:paraId="34D516C2" w14:textId="77777777" w:rsidR="00A829E2" w:rsidRPr="00B75CB5" w:rsidRDefault="00A829E2" w:rsidP="00237BB4">
            <w:pPr>
              <w:rPr>
                <w:sz w:val="24"/>
              </w:rPr>
            </w:pPr>
            <w:r w:rsidRPr="00B75CB5">
              <w:rPr>
                <w:sz w:val="24"/>
              </w:rPr>
              <w:t>Avarijų (registruojamų) skaičius</w:t>
            </w:r>
          </w:p>
        </w:tc>
        <w:tc>
          <w:tcPr>
            <w:tcW w:w="2551" w:type="dxa"/>
            <w:vAlign w:val="center"/>
          </w:tcPr>
          <w:p w14:paraId="6DD6E6A5" w14:textId="77777777" w:rsidR="00A829E2" w:rsidRPr="00B75CB5" w:rsidRDefault="00A829E2" w:rsidP="00237BB4">
            <w:pPr>
              <w:jc w:val="center"/>
              <w:rPr>
                <w:sz w:val="24"/>
              </w:rPr>
            </w:pPr>
            <w:r w:rsidRPr="00B75CB5">
              <w:rPr>
                <w:sz w:val="24"/>
              </w:rPr>
              <w:t>0</w:t>
            </w:r>
          </w:p>
        </w:tc>
        <w:tc>
          <w:tcPr>
            <w:tcW w:w="1836" w:type="dxa"/>
            <w:vAlign w:val="center"/>
          </w:tcPr>
          <w:p w14:paraId="685B346F" w14:textId="77777777" w:rsidR="00A829E2" w:rsidRPr="00B75CB5" w:rsidRDefault="00A829E2" w:rsidP="00237BB4">
            <w:pPr>
              <w:jc w:val="center"/>
              <w:rPr>
                <w:sz w:val="24"/>
              </w:rPr>
            </w:pPr>
            <w:r w:rsidRPr="00B75CB5">
              <w:rPr>
                <w:sz w:val="24"/>
              </w:rPr>
              <w:t>0</w:t>
            </w:r>
          </w:p>
        </w:tc>
      </w:tr>
      <w:tr w:rsidR="00A829E2" w:rsidRPr="00B75CB5" w14:paraId="7A8C04FF" w14:textId="77777777" w:rsidTr="00237BB4">
        <w:trPr>
          <w:trHeight w:val="405"/>
          <w:jc w:val="center"/>
        </w:trPr>
        <w:tc>
          <w:tcPr>
            <w:tcW w:w="617" w:type="dxa"/>
            <w:vAlign w:val="center"/>
          </w:tcPr>
          <w:p w14:paraId="6C07B9AE" w14:textId="77777777" w:rsidR="00A829E2" w:rsidRPr="00B75CB5" w:rsidRDefault="00A829E2" w:rsidP="00A829E2">
            <w:pPr>
              <w:pStyle w:val="Sraopastraipa"/>
              <w:numPr>
                <w:ilvl w:val="0"/>
                <w:numId w:val="13"/>
              </w:numPr>
              <w:spacing w:after="0" w:line="240" w:lineRule="auto"/>
              <w:contextualSpacing/>
              <w:jc w:val="center"/>
              <w:rPr>
                <w:sz w:val="24"/>
                <w:szCs w:val="24"/>
              </w:rPr>
            </w:pPr>
          </w:p>
        </w:tc>
        <w:tc>
          <w:tcPr>
            <w:tcW w:w="4340" w:type="dxa"/>
            <w:vAlign w:val="center"/>
          </w:tcPr>
          <w:p w14:paraId="7F6B26FE" w14:textId="77777777" w:rsidR="00A829E2" w:rsidRPr="00B75CB5" w:rsidRDefault="00A829E2" w:rsidP="00237BB4">
            <w:pPr>
              <w:rPr>
                <w:sz w:val="24"/>
              </w:rPr>
            </w:pPr>
            <w:r w:rsidRPr="00B75CB5">
              <w:rPr>
                <w:color w:val="000000"/>
                <w:sz w:val="24"/>
              </w:rPr>
              <w:t>Atnaujintų šilumos trasų ilgis (m)</w:t>
            </w:r>
          </w:p>
        </w:tc>
        <w:tc>
          <w:tcPr>
            <w:tcW w:w="2551" w:type="dxa"/>
            <w:vAlign w:val="center"/>
          </w:tcPr>
          <w:p w14:paraId="4CC3D5EF" w14:textId="77777777" w:rsidR="00A829E2" w:rsidRPr="00CA6E8A" w:rsidRDefault="00343BAC" w:rsidP="00237BB4">
            <w:pPr>
              <w:jc w:val="center"/>
              <w:rPr>
                <w:sz w:val="24"/>
              </w:rPr>
            </w:pPr>
            <w:r w:rsidRPr="00CA6E8A">
              <w:rPr>
                <w:sz w:val="24"/>
              </w:rPr>
              <w:t>190 m (2021 m</w:t>
            </w:r>
            <w:r w:rsidR="00492711" w:rsidRPr="00CA6E8A">
              <w:rPr>
                <w:sz w:val="24"/>
              </w:rPr>
              <w:t>.</w:t>
            </w:r>
            <w:r w:rsidR="00A829E2" w:rsidRPr="00CA6E8A">
              <w:rPr>
                <w:sz w:val="24"/>
              </w:rPr>
              <w:t>)</w:t>
            </w:r>
          </w:p>
        </w:tc>
        <w:tc>
          <w:tcPr>
            <w:tcW w:w="1836" w:type="dxa"/>
            <w:vAlign w:val="center"/>
          </w:tcPr>
          <w:p w14:paraId="0FF30ED0" w14:textId="77777777" w:rsidR="00A829E2" w:rsidRPr="00CA6E8A" w:rsidRDefault="00A829E2" w:rsidP="00492711">
            <w:pPr>
              <w:jc w:val="center"/>
              <w:rPr>
                <w:sz w:val="24"/>
              </w:rPr>
            </w:pPr>
            <w:r w:rsidRPr="00CA6E8A">
              <w:rPr>
                <w:sz w:val="24"/>
              </w:rPr>
              <w:t>241,5 m</w:t>
            </w:r>
          </w:p>
        </w:tc>
      </w:tr>
      <w:tr w:rsidR="00A829E2" w:rsidRPr="00B75CB5" w14:paraId="0FACCE7E" w14:textId="77777777" w:rsidTr="00237BB4">
        <w:trPr>
          <w:trHeight w:val="395"/>
          <w:jc w:val="center"/>
        </w:trPr>
        <w:tc>
          <w:tcPr>
            <w:tcW w:w="617" w:type="dxa"/>
            <w:vAlign w:val="center"/>
          </w:tcPr>
          <w:p w14:paraId="68A896C2" w14:textId="77777777" w:rsidR="00A829E2" w:rsidRPr="00B75CB5" w:rsidRDefault="00A829E2" w:rsidP="00A829E2">
            <w:pPr>
              <w:pStyle w:val="Sraopastraipa"/>
              <w:numPr>
                <w:ilvl w:val="0"/>
                <w:numId w:val="13"/>
              </w:numPr>
              <w:spacing w:after="0" w:line="240" w:lineRule="auto"/>
              <w:contextualSpacing/>
              <w:jc w:val="center"/>
              <w:rPr>
                <w:sz w:val="24"/>
                <w:szCs w:val="24"/>
              </w:rPr>
            </w:pPr>
          </w:p>
        </w:tc>
        <w:tc>
          <w:tcPr>
            <w:tcW w:w="4340" w:type="dxa"/>
            <w:vAlign w:val="center"/>
          </w:tcPr>
          <w:p w14:paraId="26AC6E83" w14:textId="77777777" w:rsidR="00A829E2" w:rsidRPr="00B75CB5" w:rsidRDefault="00A829E2" w:rsidP="00237BB4">
            <w:pPr>
              <w:rPr>
                <w:sz w:val="24"/>
              </w:rPr>
            </w:pPr>
            <w:r w:rsidRPr="00B75CB5">
              <w:rPr>
                <w:sz w:val="24"/>
              </w:rPr>
              <w:t>Įrengtų biokuro katilų ir ekonomaizerių skaičius (vnt.)</w:t>
            </w:r>
          </w:p>
        </w:tc>
        <w:tc>
          <w:tcPr>
            <w:tcW w:w="2551" w:type="dxa"/>
            <w:vAlign w:val="center"/>
          </w:tcPr>
          <w:p w14:paraId="40186FDB" w14:textId="77777777" w:rsidR="00A829E2" w:rsidRPr="00B75CB5" w:rsidRDefault="00A829E2" w:rsidP="00237BB4">
            <w:pPr>
              <w:jc w:val="center"/>
              <w:rPr>
                <w:sz w:val="24"/>
              </w:rPr>
            </w:pPr>
            <w:r w:rsidRPr="00B75CB5">
              <w:rPr>
                <w:sz w:val="24"/>
              </w:rPr>
              <w:t xml:space="preserve">1 biokuro katilas ir </w:t>
            </w:r>
          </w:p>
          <w:p w14:paraId="0487FD5A" w14:textId="77777777" w:rsidR="00A829E2" w:rsidRPr="00B75CB5" w:rsidRDefault="00A829E2" w:rsidP="00237BB4">
            <w:pPr>
              <w:jc w:val="center"/>
              <w:rPr>
                <w:sz w:val="24"/>
              </w:rPr>
            </w:pPr>
            <w:r w:rsidRPr="00B75CB5">
              <w:rPr>
                <w:sz w:val="24"/>
              </w:rPr>
              <w:t>1 ekonomaizeris (įgyvendinta 2019 m.)</w:t>
            </w:r>
          </w:p>
        </w:tc>
        <w:tc>
          <w:tcPr>
            <w:tcW w:w="1836" w:type="dxa"/>
            <w:vAlign w:val="center"/>
          </w:tcPr>
          <w:p w14:paraId="700F2289" w14:textId="77777777" w:rsidR="00A829E2" w:rsidRPr="00B75CB5" w:rsidRDefault="00A829E2" w:rsidP="00237BB4">
            <w:pPr>
              <w:jc w:val="center"/>
              <w:rPr>
                <w:sz w:val="24"/>
              </w:rPr>
            </w:pPr>
            <w:r w:rsidRPr="00B75CB5">
              <w:rPr>
                <w:sz w:val="24"/>
              </w:rPr>
              <w:t xml:space="preserve"> -</w:t>
            </w:r>
          </w:p>
        </w:tc>
      </w:tr>
      <w:tr w:rsidR="00A829E2" w:rsidRPr="00B75CB5" w14:paraId="01EBBC01" w14:textId="77777777" w:rsidTr="00237BB4">
        <w:trPr>
          <w:trHeight w:val="570"/>
          <w:jc w:val="center"/>
        </w:trPr>
        <w:tc>
          <w:tcPr>
            <w:tcW w:w="617" w:type="dxa"/>
            <w:vAlign w:val="center"/>
          </w:tcPr>
          <w:p w14:paraId="737A80D3" w14:textId="77777777" w:rsidR="00A829E2" w:rsidRPr="00B75CB5" w:rsidRDefault="00A829E2" w:rsidP="00A829E2">
            <w:pPr>
              <w:pStyle w:val="Sraopastraipa"/>
              <w:numPr>
                <w:ilvl w:val="0"/>
                <w:numId w:val="13"/>
              </w:numPr>
              <w:spacing w:after="0" w:line="240" w:lineRule="auto"/>
              <w:contextualSpacing/>
              <w:jc w:val="center"/>
              <w:rPr>
                <w:sz w:val="24"/>
                <w:szCs w:val="24"/>
              </w:rPr>
            </w:pPr>
          </w:p>
        </w:tc>
        <w:tc>
          <w:tcPr>
            <w:tcW w:w="4340" w:type="dxa"/>
            <w:vAlign w:val="center"/>
          </w:tcPr>
          <w:p w14:paraId="3DAD22AD" w14:textId="77777777" w:rsidR="00A829E2" w:rsidRPr="00B75CB5" w:rsidRDefault="00A829E2" w:rsidP="00237BB4">
            <w:pPr>
              <w:rPr>
                <w:sz w:val="24"/>
              </w:rPr>
            </w:pPr>
            <w:r w:rsidRPr="00B75CB5">
              <w:rPr>
                <w:sz w:val="24"/>
              </w:rPr>
              <w:t>Pradelstų paskolos grąžinimo įmokų skaičius (Skolinių įsipareigojimų VĮ Turto bankui savalaikis grąžinimas pagal patvirtintą paskolos grąžinimo grafiką)</w:t>
            </w:r>
          </w:p>
        </w:tc>
        <w:tc>
          <w:tcPr>
            <w:tcW w:w="2551" w:type="dxa"/>
            <w:vAlign w:val="center"/>
          </w:tcPr>
          <w:p w14:paraId="361822C9" w14:textId="77777777" w:rsidR="00A829E2" w:rsidRPr="00B75CB5" w:rsidRDefault="00A829E2" w:rsidP="00237BB4">
            <w:pPr>
              <w:jc w:val="center"/>
              <w:rPr>
                <w:sz w:val="24"/>
              </w:rPr>
            </w:pPr>
            <w:r w:rsidRPr="00B75CB5">
              <w:rPr>
                <w:sz w:val="24"/>
              </w:rPr>
              <w:t>0</w:t>
            </w:r>
          </w:p>
        </w:tc>
        <w:tc>
          <w:tcPr>
            <w:tcW w:w="1836" w:type="dxa"/>
            <w:vAlign w:val="center"/>
          </w:tcPr>
          <w:p w14:paraId="56FB4DFD" w14:textId="77777777" w:rsidR="00A829E2" w:rsidRPr="00B75CB5" w:rsidRDefault="00A829E2" w:rsidP="00237BB4">
            <w:pPr>
              <w:jc w:val="center"/>
              <w:rPr>
                <w:sz w:val="24"/>
              </w:rPr>
            </w:pPr>
            <w:r w:rsidRPr="00B75CB5">
              <w:rPr>
                <w:sz w:val="24"/>
              </w:rPr>
              <w:t>0</w:t>
            </w:r>
          </w:p>
        </w:tc>
      </w:tr>
      <w:tr w:rsidR="00A829E2" w:rsidRPr="00B75CB5" w14:paraId="484FBB79" w14:textId="77777777" w:rsidTr="00237BB4">
        <w:trPr>
          <w:trHeight w:val="708"/>
          <w:jc w:val="center"/>
        </w:trPr>
        <w:tc>
          <w:tcPr>
            <w:tcW w:w="617" w:type="dxa"/>
            <w:vAlign w:val="center"/>
          </w:tcPr>
          <w:p w14:paraId="4B9824B7" w14:textId="77777777" w:rsidR="00A829E2" w:rsidRPr="00B75CB5" w:rsidRDefault="00A829E2" w:rsidP="00A829E2">
            <w:pPr>
              <w:pStyle w:val="Sraopastraipa"/>
              <w:numPr>
                <w:ilvl w:val="0"/>
                <w:numId w:val="13"/>
              </w:numPr>
              <w:spacing w:after="0" w:line="240" w:lineRule="auto"/>
              <w:contextualSpacing/>
              <w:jc w:val="center"/>
              <w:rPr>
                <w:sz w:val="24"/>
                <w:szCs w:val="24"/>
              </w:rPr>
            </w:pPr>
          </w:p>
        </w:tc>
        <w:tc>
          <w:tcPr>
            <w:tcW w:w="4340" w:type="dxa"/>
            <w:vAlign w:val="center"/>
          </w:tcPr>
          <w:p w14:paraId="26C55CB9" w14:textId="77777777" w:rsidR="00A829E2" w:rsidRPr="00B75CB5" w:rsidRDefault="00A829E2" w:rsidP="00237BB4">
            <w:pPr>
              <w:autoSpaceDE w:val="0"/>
              <w:autoSpaceDN w:val="0"/>
              <w:adjustRightInd w:val="0"/>
              <w:rPr>
                <w:sz w:val="24"/>
              </w:rPr>
            </w:pPr>
            <w:r w:rsidRPr="00B75CB5">
              <w:rPr>
                <w:sz w:val="24"/>
              </w:rPr>
              <w:t>Atliktos susitarime su Lietuvos Respublikos energetikos ministerija numatytos energijos</w:t>
            </w:r>
          </w:p>
          <w:p w14:paraId="7C82E052" w14:textId="77777777" w:rsidR="00A829E2" w:rsidRPr="00B75CB5" w:rsidRDefault="00A829E2" w:rsidP="00237BB4">
            <w:pPr>
              <w:autoSpaceDE w:val="0"/>
              <w:autoSpaceDN w:val="0"/>
              <w:adjustRightInd w:val="0"/>
              <w:rPr>
                <w:sz w:val="24"/>
              </w:rPr>
            </w:pPr>
            <w:r w:rsidRPr="00B75CB5">
              <w:rPr>
                <w:sz w:val="24"/>
              </w:rPr>
              <w:t>vartotojų švietimo ir konsultavimo priemonės</w:t>
            </w:r>
          </w:p>
        </w:tc>
        <w:tc>
          <w:tcPr>
            <w:tcW w:w="2551" w:type="dxa"/>
            <w:vAlign w:val="center"/>
          </w:tcPr>
          <w:p w14:paraId="43E4B60E" w14:textId="77777777" w:rsidR="00A829E2" w:rsidRPr="00B75CB5" w:rsidRDefault="00A829E2" w:rsidP="00237BB4">
            <w:pPr>
              <w:jc w:val="center"/>
              <w:rPr>
                <w:sz w:val="24"/>
              </w:rPr>
            </w:pPr>
            <w:r w:rsidRPr="00B75CB5">
              <w:rPr>
                <w:sz w:val="24"/>
              </w:rPr>
              <w:t>Ne mažiau kaip 2 per metus</w:t>
            </w:r>
          </w:p>
        </w:tc>
        <w:tc>
          <w:tcPr>
            <w:tcW w:w="1836" w:type="dxa"/>
          </w:tcPr>
          <w:p w14:paraId="38291220" w14:textId="77777777" w:rsidR="00A829E2" w:rsidRPr="00B75CB5" w:rsidRDefault="00A829E2" w:rsidP="00237BB4">
            <w:pPr>
              <w:jc w:val="center"/>
              <w:rPr>
                <w:sz w:val="24"/>
              </w:rPr>
            </w:pPr>
          </w:p>
          <w:p w14:paraId="1AA923B4" w14:textId="77777777" w:rsidR="00A829E2" w:rsidRPr="00B75CB5" w:rsidRDefault="00A829E2" w:rsidP="00237BB4">
            <w:pPr>
              <w:rPr>
                <w:sz w:val="24"/>
              </w:rPr>
            </w:pPr>
          </w:p>
          <w:p w14:paraId="65CB6E34" w14:textId="77777777" w:rsidR="00A829E2" w:rsidRPr="00B75CB5" w:rsidRDefault="00A829E2" w:rsidP="00237BB4">
            <w:pPr>
              <w:jc w:val="center"/>
              <w:rPr>
                <w:sz w:val="24"/>
              </w:rPr>
            </w:pPr>
            <w:r w:rsidRPr="00B75CB5">
              <w:rPr>
                <w:sz w:val="24"/>
              </w:rPr>
              <w:t>3</w:t>
            </w:r>
          </w:p>
        </w:tc>
      </w:tr>
      <w:tr w:rsidR="00A829E2" w:rsidRPr="00B75CB5" w14:paraId="0159BE3F" w14:textId="77777777" w:rsidTr="00237BB4">
        <w:trPr>
          <w:trHeight w:val="562"/>
          <w:jc w:val="center"/>
        </w:trPr>
        <w:tc>
          <w:tcPr>
            <w:tcW w:w="617" w:type="dxa"/>
            <w:vAlign w:val="center"/>
          </w:tcPr>
          <w:p w14:paraId="35D7F117" w14:textId="77777777" w:rsidR="00A829E2" w:rsidRPr="00B75CB5" w:rsidRDefault="00A829E2" w:rsidP="00A829E2">
            <w:pPr>
              <w:pStyle w:val="Sraopastraipa"/>
              <w:numPr>
                <w:ilvl w:val="0"/>
                <w:numId w:val="13"/>
              </w:numPr>
              <w:spacing w:after="0" w:line="240" w:lineRule="auto"/>
              <w:contextualSpacing/>
              <w:jc w:val="center"/>
              <w:rPr>
                <w:sz w:val="24"/>
                <w:szCs w:val="24"/>
              </w:rPr>
            </w:pPr>
          </w:p>
        </w:tc>
        <w:tc>
          <w:tcPr>
            <w:tcW w:w="4340" w:type="dxa"/>
            <w:vAlign w:val="center"/>
          </w:tcPr>
          <w:p w14:paraId="3848DAEB" w14:textId="77777777" w:rsidR="00A829E2" w:rsidRPr="00CA6E8A" w:rsidRDefault="00A829E2" w:rsidP="00237BB4">
            <w:pPr>
              <w:autoSpaceDE w:val="0"/>
              <w:autoSpaceDN w:val="0"/>
              <w:adjustRightInd w:val="0"/>
              <w:rPr>
                <w:sz w:val="24"/>
              </w:rPr>
            </w:pPr>
            <w:r w:rsidRPr="00CA6E8A">
              <w:rPr>
                <w:sz w:val="24"/>
              </w:rPr>
              <w:t>Darbuotojų, dalyvavusių kvalifikacijos kėlimo kursuose</w:t>
            </w:r>
            <w:r w:rsidR="00492711" w:rsidRPr="00CA6E8A">
              <w:rPr>
                <w:sz w:val="24"/>
              </w:rPr>
              <w:t xml:space="preserve"> </w:t>
            </w:r>
            <w:r w:rsidRPr="00CA6E8A">
              <w:rPr>
                <w:sz w:val="24"/>
              </w:rPr>
              <w:t>/</w:t>
            </w:r>
            <w:r w:rsidR="00492711" w:rsidRPr="00CA6E8A">
              <w:rPr>
                <w:sz w:val="24"/>
              </w:rPr>
              <w:t xml:space="preserve"> </w:t>
            </w:r>
            <w:r w:rsidRPr="00CA6E8A">
              <w:rPr>
                <w:sz w:val="24"/>
              </w:rPr>
              <w:t>mokymuose, skaičius</w:t>
            </w:r>
          </w:p>
        </w:tc>
        <w:tc>
          <w:tcPr>
            <w:tcW w:w="2551" w:type="dxa"/>
            <w:vAlign w:val="center"/>
          </w:tcPr>
          <w:p w14:paraId="5E0341DC" w14:textId="77777777" w:rsidR="00A829E2" w:rsidRPr="00B75CB5" w:rsidRDefault="00A829E2" w:rsidP="00237BB4">
            <w:pPr>
              <w:autoSpaceDE w:val="0"/>
              <w:autoSpaceDN w:val="0"/>
              <w:adjustRightInd w:val="0"/>
              <w:jc w:val="center"/>
              <w:rPr>
                <w:sz w:val="24"/>
              </w:rPr>
            </w:pPr>
            <w:r w:rsidRPr="00B75CB5">
              <w:rPr>
                <w:sz w:val="24"/>
              </w:rPr>
              <w:t>Ne mažiau kaip 5 darbuotojai per metus</w:t>
            </w:r>
          </w:p>
        </w:tc>
        <w:tc>
          <w:tcPr>
            <w:tcW w:w="1836" w:type="dxa"/>
            <w:vAlign w:val="center"/>
          </w:tcPr>
          <w:p w14:paraId="3E02829E" w14:textId="77777777" w:rsidR="00A829E2" w:rsidRPr="00B75CB5" w:rsidRDefault="00A829E2" w:rsidP="00237BB4">
            <w:pPr>
              <w:autoSpaceDE w:val="0"/>
              <w:autoSpaceDN w:val="0"/>
              <w:adjustRightInd w:val="0"/>
              <w:jc w:val="center"/>
              <w:rPr>
                <w:sz w:val="24"/>
              </w:rPr>
            </w:pPr>
            <w:r w:rsidRPr="00B75CB5">
              <w:rPr>
                <w:sz w:val="24"/>
              </w:rPr>
              <w:t>5</w:t>
            </w:r>
          </w:p>
        </w:tc>
      </w:tr>
      <w:tr w:rsidR="00A829E2" w:rsidRPr="00275A50" w14:paraId="507A4F46" w14:textId="77777777" w:rsidTr="00237BB4">
        <w:trPr>
          <w:trHeight w:val="321"/>
          <w:jc w:val="center"/>
        </w:trPr>
        <w:tc>
          <w:tcPr>
            <w:tcW w:w="617" w:type="dxa"/>
            <w:vAlign w:val="center"/>
          </w:tcPr>
          <w:p w14:paraId="6AE41801" w14:textId="77777777" w:rsidR="00A829E2" w:rsidRPr="00B75CB5" w:rsidRDefault="00A829E2" w:rsidP="00A829E2">
            <w:pPr>
              <w:pStyle w:val="Sraopastraipa"/>
              <w:numPr>
                <w:ilvl w:val="0"/>
                <w:numId w:val="13"/>
              </w:numPr>
              <w:spacing w:after="0" w:line="240" w:lineRule="auto"/>
              <w:contextualSpacing/>
              <w:jc w:val="center"/>
              <w:rPr>
                <w:sz w:val="24"/>
                <w:szCs w:val="24"/>
              </w:rPr>
            </w:pPr>
          </w:p>
        </w:tc>
        <w:tc>
          <w:tcPr>
            <w:tcW w:w="4340" w:type="dxa"/>
            <w:vAlign w:val="center"/>
          </w:tcPr>
          <w:p w14:paraId="4B79C325" w14:textId="77777777" w:rsidR="00A829E2" w:rsidRPr="00CA6E8A" w:rsidRDefault="00A829E2" w:rsidP="00237BB4">
            <w:pPr>
              <w:rPr>
                <w:sz w:val="24"/>
              </w:rPr>
            </w:pPr>
            <w:r w:rsidRPr="00CA6E8A">
              <w:rPr>
                <w:sz w:val="24"/>
              </w:rPr>
              <w:t>Pagrįstų skundų kiekis</w:t>
            </w:r>
          </w:p>
        </w:tc>
        <w:tc>
          <w:tcPr>
            <w:tcW w:w="2551" w:type="dxa"/>
            <w:vAlign w:val="center"/>
          </w:tcPr>
          <w:p w14:paraId="19402D4C" w14:textId="77777777" w:rsidR="00A829E2" w:rsidRPr="00B75CB5" w:rsidRDefault="00A829E2" w:rsidP="00237BB4">
            <w:pPr>
              <w:jc w:val="center"/>
              <w:rPr>
                <w:sz w:val="24"/>
              </w:rPr>
            </w:pPr>
            <w:r w:rsidRPr="00B75CB5">
              <w:rPr>
                <w:sz w:val="24"/>
              </w:rPr>
              <w:t>Ne daugiau kaip 2 per metus</w:t>
            </w:r>
          </w:p>
        </w:tc>
        <w:tc>
          <w:tcPr>
            <w:tcW w:w="1836" w:type="dxa"/>
            <w:vAlign w:val="center"/>
          </w:tcPr>
          <w:p w14:paraId="4E1681B1" w14:textId="77777777" w:rsidR="00A829E2" w:rsidRPr="00B75CB5" w:rsidRDefault="00A829E2" w:rsidP="00237BB4">
            <w:pPr>
              <w:jc w:val="center"/>
              <w:rPr>
                <w:sz w:val="24"/>
              </w:rPr>
            </w:pPr>
            <w:r w:rsidRPr="00B75CB5">
              <w:rPr>
                <w:sz w:val="24"/>
              </w:rPr>
              <w:t>1</w:t>
            </w:r>
          </w:p>
        </w:tc>
      </w:tr>
      <w:tr w:rsidR="00A829E2" w:rsidRPr="00275A50" w14:paraId="2A0E3658" w14:textId="77777777" w:rsidTr="00237BB4">
        <w:trPr>
          <w:trHeight w:val="728"/>
          <w:jc w:val="center"/>
        </w:trPr>
        <w:tc>
          <w:tcPr>
            <w:tcW w:w="617" w:type="dxa"/>
            <w:vAlign w:val="center"/>
          </w:tcPr>
          <w:p w14:paraId="7F400073" w14:textId="77777777" w:rsidR="00A829E2" w:rsidRPr="00B75CB5" w:rsidRDefault="00A829E2" w:rsidP="00A829E2">
            <w:pPr>
              <w:pStyle w:val="Sraopastraipa"/>
              <w:numPr>
                <w:ilvl w:val="0"/>
                <w:numId w:val="13"/>
              </w:numPr>
              <w:spacing w:after="0" w:line="240" w:lineRule="auto"/>
              <w:contextualSpacing/>
              <w:jc w:val="center"/>
              <w:rPr>
                <w:sz w:val="24"/>
                <w:szCs w:val="24"/>
              </w:rPr>
            </w:pPr>
          </w:p>
        </w:tc>
        <w:tc>
          <w:tcPr>
            <w:tcW w:w="4340" w:type="dxa"/>
            <w:vAlign w:val="center"/>
          </w:tcPr>
          <w:p w14:paraId="555E3BAE" w14:textId="77777777" w:rsidR="00A829E2" w:rsidRPr="00CA6E8A" w:rsidRDefault="00A829E2" w:rsidP="00237BB4">
            <w:pPr>
              <w:autoSpaceDE w:val="0"/>
              <w:autoSpaceDN w:val="0"/>
              <w:adjustRightInd w:val="0"/>
              <w:rPr>
                <w:sz w:val="24"/>
              </w:rPr>
            </w:pPr>
            <w:r w:rsidRPr="00CA6E8A">
              <w:rPr>
                <w:sz w:val="24"/>
              </w:rPr>
              <w:t>Technologinių procesų ir taršos šaltinių išmetamų</w:t>
            </w:r>
            <w:r w:rsidR="00492711" w:rsidRPr="00CA6E8A">
              <w:rPr>
                <w:sz w:val="24"/>
              </w:rPr>
              <w:t xml:space="preserve"> </w:t>
            </w:r>
            <w:r w:rsidRPr="00CA6E8A">
              <w:rPr>
                <w:sz w:val="24"/>
              </w:rPr>
              <w:t>/</w:t>
            </w:r>
            <w:r w:rsidR="00492711" w:rsidRPr="00CA6E8A">
              <w:rPr>
                <w:sz w:val="24"/>
              </w:rPr>
              <w:t xml:space="preserve"> </w:t>
            </w:r>
            <w:r w:rsidRPr="00CA6E8A">
              <w:rPr>
                <w:sz w:val="24"/>
              </w:rPr>
              <w:t>išleidžiamų teršalų monitoringo matavimai</w:t>
            </w:r>
          </w:p>
        </w:tc>
        <w:tc>
          <w:tcPr>
            <w:tcW w:w="2551" w:type="dxa"/>
            <w:vAlign w:val="center"/>
          </w:tcPr>
          <w:p w14:paraId="1B245E73" w14:textId="77777777" w:rsidR="00A829E2" w:rsidRPr="00B75CB5" w:rsidRDefault="00A829E2" w:rsidP="00237BB4">
            <w:pPr>
              <w:autoSpaceDE w:val="0"/>
              <w:autoSpaceDN w:val="0"/>
              <w:adjustRightInd w:val="0"/>
              <w:jc w:val="center"/>
              <w:rPr>
                <w:sz w:val="24"/>
              </w:rPr>
            </w:pPr>
            <w:r w:rsidRPr="00B75CB5">
              <w:rPr>
                <w:sz w:val="24"/>
              </w:rPr>
              <w:t>Ne mažiau kaip 2 per</w:t>
            </w:r>
          </w:p>
          <w:p w14:paraId="5D482C41" w14:textId="77777777" w:rsidR="00A829E2" w:rsidRPr="00B75CB5" w:rsidRDefault="00A829E2" w:rsidP="00237BB4">
            <w:pPr>
              <w:jc w:val="center"/>
              <w:rPr>
                <w:sz w:val="24"/>
              </w:rPr>
            </w:pPr>
            <w:r w:rsidRPr="00B75CB5">
              <w:rPr>
                <w:sz w:val="24"/>
              </w:rPr>
              <w:t>metus</w:t>
            </w:r>
          </w:p>
        </w:tc>
        <w:tc>
          <w:tcPr>
            <w:tcW w:w="1836" w:type="dxa"/>
            <w:vAlign w:val="center"/>
          </w:tcPr>
          <w:p w14:paraId="34D6A895" w14:textId="77777777" w:rsidR="00A829E2" w:rsidRPr="00B75CB5" w:rsidRDefault="00A829E2" w:rsidP="00237BB4">
            <w:pPr>
              <w:autoSpaceDE w:val="0"/>
              <w:autoSpaceDN w:val="0"/>
              <w:adjustRightInd w:val="0"/>
              <w:jc w:val="center"/>
              <w:rPr>
                <w:sz w:val="24"/>
              </w:rPr>
            </w:pPr>
            <w:r w:rsidRPr="00B75CB5">
              <w:rPr>
                <w:sz w:val="24"/>
              </w:rPr>
              <w:t>16</w:t>
            </w:r>
          </w:p>
        </w:tc>
      </w:tr>
    </w:tbl>
    <w:p w14:paraId="7E479C1E" w14:textId="77777777" w:rsidR="00A829E2" w:rsidRDefault="00A829E2" w:rsidP="00A829E2">
      <w:pPr>
        <w:spacing w:before="200" w:after="200" w:line="276" w:lineRule="auto"/>
        <w:ind w:firstLine="567"/>
        <w:jc w:val="both"/>
      </w:pPr>
      <w:r>
        <w:t>Išanalizavus ir apibendrinus Bendrovės 2019–2021 metų strateginio veiklos plano įgyvendinimo rodiklius, galime daryti išvadą, kad Bendrovei 2021 metais pavyko įgyvendinti išsikeltus tikslus ir pasiekti numatytus rezultatus.</w:t>
      </w:r>
    </w:p>
    <w:p w14:paraId="1C3D160C" w14:textId="77777777" w:rsidR="00A829E2" w:rsidRPr="00A42F95" w:rsidRDefault="00A829E2" w:rsidP="00A829E2">
      <w:pPr>
        <w:spacing w:before="200" w:after="200" w:line="276" w:lineRule="auto"/>
        <w:ind w:firstLine="567"/>
        <w:jc w:val="center"/>
        <w:rPr>
          <w:b/>
          <w:color w:val="000000" w:themeColor="text1"/>
        </w:rPr>
      </w:pPr>
      <w:r w:rsidRPr="00A42F95">
        <w:rPr>
          <w:b/>
          <w:color w:val="000000" w:themeColor="text1"/>
        </w:rPr>
        <w:t>III SKYRIUS</w:t>
      </w:r>
    </w:p>
    <w:p w14:paraId="6E839A9B" w14:textId="77777777" w:rsidR="00A829E2" w:rsidRPr="00DC28C0" w:rsidRDefault="00A829E2" w:rsidP="00A829E2">
      <w:pPr>
        <w:pStyle w:val="Sraopastraipa"/>
        <w:suppressAutoHyphens/>
        <w:autoSpaceDN w:val="0"/>
        <w:ind w:left="714"/>
        <w:textAlignment w:val="baseline"/>
        <w:rPr>
          <w:rFonts w:ascii="Times New Roman" w:hAnsi="Times New Roman" w:cs="Times New Roman"/>
          <w:b/>
          <w:sz w:val="24"/>
          <w:szCs w:val="24"/>
        </w:rPr>
      </w:pPr>
      <w:r>
        <w:rPr>
          <w:rFonts w:ascii="Times New Roman" w:hAnsi="Times New Roman" w:cs="Times New Roman"/>
          <w:b/>
          <w:sz w:val="24"/>
          <w:szCs w:val="24"/>
        </w:rPr>
        <w:t xml:space="preserve">                                                </w:t>
      </w:r>
      <w:r w:rsidRPr="00DC28C0">
        <w:rPr>
          <w:rFonts w:ascii="Times New Roman" w:hAnsi="Times New Roman" w:cs="Times New Roman"/>
          <w:b/>
          <w:sz w:val="24"/>
          <w:szCs w:val="24"/>
        </w:rPr>
        <w:t>SVARBIAUSI METŲ ĮVYKIAI</w:t>
      </w:r>
    </w:p>
    <w:p w14:paraId="49CF1AC1" w14:textId="77777777" w:rsidR="00A829E2" w:rsidRPr="004674C0" w:rsidRDefault="00A829E2" w:rsidP="00A829E2">
      <w:pPr>
        <w:pStyle w:val="Sraopastraipa"/>
        <w:numPr>
          <w:ilvl w:val="0"/>
          <w:numId w:val="15"/>
        </w:numPr>
        <w:spacing w:after="120"/>
        <w:ind w:left="714" w:hanging="357"/>
        <w:jc w:val="both"/>
        <w:rPr>
          <w:rFonts w:ascii="Times New Roman" w:hAnsi="Times New Roman" w:cs="Times New Roman"/>
          <w:color w:val="000000" w:themeColor="text1"/>
          <w:sz w:val="24"/>
          <w:szCs w:val="24"/>
          <w:lang w:val="lt-LT"/>
        </w:rPr>
      </w:pPr>
      <w:r w:rsidRPr="004674C0">
        <w:rPr>
          <w:rFonts w:ascii="Times New Roman" w:hAnsi="Times New Roman" w:cs="Times New Roman"/>
          <w:color w:val="000000" w:themeColor="text1"/>
          <w:sz w:val="24"/>
          <w:szCs w:val="24"/>
          <w:lang w:val="lt-LT"/>
        </w:rPr>
        <w:t>2021 m. balandžio 30 d. įvyko Bendrovės eilinis visuotinis akcininkų susirinkimas, kuriame akcininkai patvirtino Bendrovės 2020 metų audituotą finansinį ataskaitų rinkinį.</w:t>
      </w:r>
    </w:p>
    <w:p w14:paraId="29422E10" w14:textId="77777777" w:rsidR="00A829E2" w:rsidRPr="004674C0" w:rsidRDefault="00A829E2" w:rsidP="00A829E2">
      <w:pPr>
        <w:pStyle w:val="Sraopastraipa"/>
        <w:numPr>
          <w:ilvl w:val="0"/>
          <w:numId w:val="15"/>
        </w:numPr>
        <w:spacing w:after="120"/>
        <w:ind w:left="714" w:hanging="357"/>
        <w:jc w:val="both"/>
        <w:rPr>
          <w:rFonts w:ascii="Times New Roman" w:hAnsi="Times New Roman" w:cs="Times New Roman"/>
          <w:color w:val="000000" w:themeColor="text1"/>
          <w:sz w:val="24"/>
          <w:szCs w:val="24"/>
          <w:lang w:val="lt-LT"/>
        </w:rPr>
      </w:pPr>
      <w:r w:rsidRPr="004674C0">
        <w:rPr>
          <w:rFonts w:ascii="Times New Roman" w:hAnsi="Times New Roman" w:cs="Times New Roman"/>
          <w:color w:val="000000" w:themeColor="text1"/>
          <w:sz w:val="24"/>
          <w:szCs w:val="24"/>
          <w:lang w:val="lt-LT"/>
        </w:rPr>
        <w:t>2021 metais buvo atlikti Mindaugo gatvės katilinės tr</w:t>
      </w:r>
      <w:r>
        <w:rPr>
          <w:rFonts w:ascii="Times New Roman" w:hAnsi="Times New Roman" w:cs="Times New Roman"/>
          <w:color w:val="000000" w:themeColor="text1"/>
          <w:sz w:val="24"/>
          <w:szCs w:val="24"/>
          <w:lang w:val="lt-LT"/>
        </w:rPr>
        <w:t>asų kapitalinio remonto darbai.</w:t>
      </w:r>
      <w:r w:rsidRPr="004674C0">
        <w:rPr>
          <w:rFonts w:ascii="Times New Roman" w:hAnsi="Times New Roman" w:cs="Times New Roman"/>
          <w:color w:val="000000" w:themeColor="text1"/>
          <w:sz w:val="24"/>
          <w:szCs w:val="24"/>
          <w:lang w:val="lt-LT"/>
        </w:rPr>
        <w:t xml:space="preserve"> Tai leido reikšmingai sumažinti šilumos nuostolius šios katilinės trasose.</w:t>
      </w:r>
    </w:p>
    <w:p w14:paraId="6AEDEE62" w14:textId="77777777" w:rsidR="00A829E2" w:rsidRPr="00BF6D5C" w:rsidRDefault="00A829E2" w:rsidP="00A829E2">
      <w:pPr>
        <w:pStyle w:val="Sraopastraipa"/>
        <w:numPr>
          <w:ilvl w:val="0"/>
          <w:numId w:val="15"/>
        </w:numPr>
        <w:spacing w:after="120"/>
        <w:ind w:left="714" w:hanging="357"/>
        <w:jc w:val="both"/>
        <w:rPr>
          <w:rFonts w:ascii="Times New Roman" w:hAnsi="Times New Roman" w:cs="Times New Roman"/>
          <w:sz w:val="24"/>
          <w:szCs w:val="24"/>
          <w:lang w:val="lt-LT"/>
        </w:rPr>
      </w:pPr>
      <w:r w:rsidRPr="004674C0">
        <w:rPr>
          <w:rFonts w:ascii="Times New Roman" w:hAnsi="Times New Roman" w:cs="Times New Roman"/>
          <w:color w:val="000000" w:themeColor="text1"/>
          <w:sz w:val="24"/>
          <w:szCs w:val="24"/>
          <w:lang w:val="lt-LT"/>
        </w:rPr>
        <w:t xml:space="preserve">2021 m. gegužės 11 d. duris </w:t>
      </w:r>
      <w:r w:rsidRPr="00BF6D5C">
        <w:rPr>
          <w:rFonts w:ascii="Times New Roman" w:hAnsi="Times New Roman" w:cs="Times New Roman"/>
          <w:sz w:val="24"/>
          <w:szCs w:val="24"/>
          <w:lang w:val="lt-LT"/>
        </w:rPr>
        <w:t>atvėrė K</w:t>
      </w:r>
      <w:r>
        <w:rPr>
          <w:rFonts w:ascii="Times New Roman" w:hAnsi="Times New Roman" w:cs="Times New Roman"/>
          <w:sz w:val="24"/>
          <w:szCs w:val="24"/>
          <w:lang w:val="lt-LT"/>
        </w:rPr>
        <w:t>lientų aptarnavimo centras, kur</w:t>
      </w:r>
      <w:r w:rsidRPr="00BF6D5C">
        <w:rPr>
          <w:rFonts w:ascii="Times New Roman" w:hAnsi="Times New Roman" w:cs="Times New Roman"/>
          <w:sz w:val="24"/>
          <w:szCs w:val="24"/>
          <w:lang w:val="lt-LT"/>
        </w:rPr>
        <w:t xml:space="preserve"> vienoje vietoje aptarnaujami UAB Anykščių komunalinio ūkio, UAB ,,Anykščių šiluma“ ir UAB ,,Anykščių vandenys“ klientai. </w:t>
      </w:r>
    </w:p>
    <w:p w14:paraId="44DF05E2" w14:textId="77777777" w:rsidR="00A829E2" w:rsidRPr="00BF6D5C" w:rsidRDefault="00A829E2" w:rsidP="00A829E2">
      <w:pPr>
        <w:pStyle w:val="Sraopastraipa"/>
        <w:numPr>
          <w:ilvl w:val="0"/>
          <w:numId w:val="15"/>
        </w:numPr>
        <w:spacing w:after="120"/>
        <w:ind w:left="714" w:hanging="357"/>
        <w:jc w:val="both"/>
        <w:rPr>
          <w:rFonts w:ascii="Times New Roman" w:hAnsi="Times New Roman" w:cs="Times New Roman"/>
          <w:sz w:val="24"/>
          <w:szCs w:val="24"/>
          <w:lang w:val="lt-LT"/>
        </w:rPr>
      </w:pPr>
      <w:r>
        <w:rPr>
          <w:rFonts w:ascii="Times New Roman" w:hAnsi="Times New Roman" w:cs="Times New Roman"/>
          <w:sz w:val="24"/>
          <w:szCs w:val="24"/>
          <w:lang w:val="lt-LT"/>
        </w:rPr>
        <w:t>2021 metais prieš 2021–</w:t>
      </w:r>
      <w:r w:rsidRPr="00BF6D5C">
        <w:rPr>
          <w:rFonts w:ascii="Times New Roman" w:hAnsi="Times New Roman" w:cs="Times New Roman"/>
          <w:sz w:val="24"/>
          <w:szCs w:val="24"/>
          <w:lang w:val="lt-LT"/>
        </w:rPr>
        <w:t xml:space="preserve">2022 metų šildymo sezoną Bendrovė automatizavo dvi katilines (Debeikių ir Smėlynės). Tai leido sumažinti </w:t>
      </w:r>
      <w:r w:rsidRPr="00CA6E8A">
        <w:rPr>
          <w:rFonts w:ascii="Times New Roman" w:hAnsi="Times New Roman" w:cs="Times New Roman"/>
          <w:sz w:val="24"/>
          <w:szCs w:val="24"/>
          <w:lang w:val="lt-LT"/>
        </w:rPr>
        <w:t>sąnaudas</w:t>
      </w:r>
      <w:r w:rsidR="00492711" w:rsidRPr="00CA6E8A">
        <w:rPr>
          <w:rFonts w:ascii="Times New Roman" w:hAnsi="Times New Roman" w:cs="Times New Roman"/>
          <w:sz w:val="24"/>
          <w:szCs w:val="24"/>
          <w:lang w:val="lt-LT"/>
        </w:rPr>
        <w:t>,</w:t>
      </w:r>
      <w:r w:rsidRPr="00CA6E8A">
        <w:rPr>
          <w:rFonts w:ascii="Times New Roman" w:hAnsi="Times New Roman" w:cs="Times New Roman"/>
          <w:sz w:val="24"/>
          <w:szCs w:val="24"/>
          <w:lang w:val="lt-LT"/>
        </w:rPr>
        <w:t xml:space="preserve"> tenkančias </w:t>
      </w:r>
      <w:r w:rsidRPr="00BF6D5C">
        <w:rPr>
          <w:rFonts w:ascii="Times New Roman" w:hAnsi="Times New Roman" w:cs="Times New Roman"/>
          <w:sz w:val="24"/>
          <w:szCs w:val="24"/>
          <w:lang w:val="lt-LT"/>
        </w:rPr>
        <w:t>šių katilinių išlaikymui.</w:t>
      </w:r>
    </w:p>
    <w:p w14:paraId="3AF198AD" w14:textId="77777777" w:rsidR="00A829E2" w:rsidRPr="00BF6D5C" w:rsidRDefault="00A829E2" w:rsidP="00A829E2">
      <w:pPr>
        <w:pStyle w:val="Sraopastraipa"/>
        <w:numPr>
          <w:ilvl w:val="0"/>
          <w:numId w:val="15"/>
        </w:numPr>
        <w:spacing w:after="120"/>
        <w:ind w:left="714" w:hanging="357"/>
        <w:jc w:val="both"/>
        <w:rPr>
          <w:rFonts w:ascii="Times New Roman" w:hAnsi="Times New Roman" w:cs="Times New Roman"/>
          <w:sz w:val="24"/>
          <w:szCs w:val="24"/>
          <w:lang w:val="lt-LT"/>
        </w:rPr>
      </w:pPr>
      <w:r w:rsidRPr="004674C0">
        <w:rPr>
          <w:rFonts w:ascii="Times New Roman" w:hAnsi="Times New Roman" w:cs="Times New Roman"/>
          <w:color w:val="000000" w:themeColor="text1"/>
          <w:sz w:val="24"/>
          <w:szCs w:val="24"/>
          <w:lang w:val="lt-LT"/>
        </w:rPr>
        <w:t xml:space="preserve">2021 m. rugpjūčio 10 d. įvyko </w:t>
      </w:r>
      <w:r w:rsidRPr="00BF6D5C">
        <w:rPr>
          <w:rFonts w:ascii="Times New Roman" w:hAnsi="Times New Roman" w:cs="Times New Roman"/>
          <w:sz w:val="24"/>
          <w:szCs w:val="24"/>
          <w:lang w:val="lt-LT"/>
        </w:rPr>
        <w:t xml:space="preserve">Bendrovės neeilinis visuotinis akcininkų susirinkimas, kuriame nutarta, atsižvelgiant į Virgilijaus Vaičiulio 2021 m. liepos 14 d. prašymą, atleisti jį iš Bendrovės direktoriaus pareigų šalių susitarimu. Pavesta Bendrovės vyriausiajam inžinieriui Arvydui Valiuliui laikinai atlikti direktoriaus funkcijas. Nutarta išrinkti Dainių Šiaučiulį, laimėjusį konkursą, Bendrovės direktoriumi 5 (penkerių) metų kadencijai nuo 2021 m. rugsėjo 1 d. iki 2026 m. rugpjūčio 31 d.  </w:t>
      </w:r>
    </w:p>
    <w:p w14:paraId="617AFC10" w14:textId="77777777" w:rsidR="00A829E2" w:rsidRPr="00CA6E8A" w:rsidRDefault="00A829E2" w:rsidP="00A829E2">
      <w:pPr>
        <w:pStyle w:val="Sraopastraipa"/>
        <w:numPr>
          <w:ilvl w:val="0"/>
          <w:numId w:val="15"/>
        </w:numPr>
        <w:spacing w:after="120"/>
        <w:ind w:left="714" w:hanging="357"/>
        <w:jc w:val="both"/>
        <w:rPr>
          <w:rFonts w:ascii="Times New Roman" w:hAnsi="Times New Roman" w:cs="Times New Roman"/>
          <w:sz w:val="24"/>
          <w:szCs w:val="24"/>
          <w:lang w:val="lt-LT"/>
        </w:rPr>
      </w:pPr>
      <w:r w:rsidRPr="004674C0">
        <w:rPr>
          <w:rFonts w:ascii="Times New Roman" w:hAnsi="Times New Roman" w:cs="Times New Roman"/>
          <w:color w:val="000000" w:themeColor="text1"/>
          <w:sz w:val="24"/>
          <w:szCs w:val="24"/>
          <w:lang w:val="lt-LT"/>
        </w:rPr>
        <w:t xml:space="preserve">2021 m. lapkričio 8 d. Valstybinė energetikos reguliavimo taryba nutarimu Nr. O5E-1338  Bendrovei nustatė antrųjų bazinių šilumos kainos galiojimo metų dedamąsias, pradėtas taikyti nuo 2021 m. gruodžio </w:t>
      </w:r>
      <w:r w:rsidRPr="00CA6E8A">
        <w:rPr>
          <w:rFonts w:ascii="Times New Roman" w:hAnsi="Times New Roman" w:cs="Times New Roman"/>
          <w:sz w:val="24"/>
          <w:szCs w:val="24"/>
          <w:lang w:val="lt-LT"/>
        </w:rPr>
        <w:t>1</w:t>
      </w:r>
      <w:r w:rsidR="00492711" w:rsidRPr="00CA6E8A">
        <w:rPr>
          <w:rFonts w:ascii="Times New Roman" w:hAnsi="Times New Roman" w:cs="Times New Roman"/>
          <w:sz w:val="24"/>
          <w:szCs w:val="24"/>
          <w:lang w:val="lt-LT"/>
        </w:rPr>
        <w:t xml:space="preserve"> </w:t>
      </w:r>
      <w:r w:rsidRPr="00CA6E8A">
        <w:rPr>
          <w:rFonts w:ascii="Times New Roman" w:hAnsi="Times New Roman" w:cs="Times New Roman"/>
          <w:sz w:val="24"/>
          <w:szCs w:val="24"/>
          <w:lang w:val="lt-LT"/>
        </w:rPr>
        <w:t xml:space="preserve">d. </w:t>
      </w:r>
    </w:p>
    <w:p w14:paraId="4624DC23" w14:textId="77777777" w:rsidR="00A829E2" w:rsidRPr="00047A3D" w:rsidRDefault="00A829E2" w:rsidP="00A829E2">
      <w:pPr>
        <w:pStyle w:val="Sraopastraipa"/>
        <w:numPr>
          <w:ilvl w:val="0"/>
          <w:numId w:val="15"/>
        </w:numPr>
        <w:spacing w:after="0"/>
        <w:ind w:left="714" w:hanging="357"/>
        <w:jc w:val="both"/>
        <w:rPr>
          <w:rFonts w:ascii="Times New Roman" w:hAnsi="Times New Roman" w:cs="Times New Roman"/>
          <w:sz w:val="24"/>
          <w:szCs w:val="24"/>
          <w:lang w:val="lt-LT"/>
        </w:rPr>
      </w:pPr>
      <w:r w:rsidRPr="00BF6D5C">
        <w:rPr>
          <w:rFonts w:ascii="Times New Roman" w:hAnsi="Times New Roman" w:cs="Times New Roman"/>
          <w:sz w:val="24"/>
          <w:szCs w:val="24"/>
          <w:lang w:val="lt-LT"/>
        </w:rPr>
        <w:tab/>
      </w:r>
      <w:r w:rsidRPr="004674C0">
        <w:rPr>
          <w:rFonts w:ascii="Times New Roman" w:hAnsi="Times New Roman" w:cs="Times New Roman"/>
          <w:color w:val="000000" w:themeColor="text1"/>
          <w:sz w:val="24"/>
          <w:szCs w:val="24"/>
          <w:lang w:val="lt-LT"/>
        </w:rPr>
        <w:t>2021 m. gruodžio 28 d. direktoriaus įsakymu Nr. VK/2021-58 patvirtintas Bendrovės 2022</w:t>
      </w:r>
      <w:r w:rsidRPr="004674C0">
        <w:rPr>
          <w:color w:val="000000" w:themeColor="text1"/>
        </w:rPr>
        <w:t>–</w:t>
      </w:r>
      <w:r w:rsidRPr="004674C0">
        <w:rPr>
          <w:rFonts w:ascii="Times New Roman" w:hAnsi="Times New Roman" w:cs="Times New Roman"/>
          <w:color w:val="000000" w:themeColor="text1"/>
          <w:sz w:val="24"/>
          <w:szCs w:val="24"/>
          <w:lang w:val="lt-LT"/>
        </w:rPr>
        <w:t>2026 metų strateginis veiklos planas.</w:t>
      </w:r>
    </w:p>
    <w:p w14:paraId="0F1DFAE4" w14:textId="77777777" w:rsidR="00A829E2" w:rsidRDefault="00A829E2" w:rsidP="00A829E2">
      <w:pPr>
        <w:pStyle w:val="Sraopastraipa"/>
        <w:spacing w:after="0"/>
        <w:ind w:left="714"/>
        <w:jc w:val="both"/>
        <w:rPr>
          <w:rFonts w:ascii="Times New Roman" w:hAnsi="Times New Roman" w:cs="Times New Roman"/>
          <w:sz w:val="24"/>
          <w:szCs w:val="24"/>
          <w:lang w:val="lt-LT"/>
        </w:rPr>
      </w:pPr>
    </w:p>
    <w:p w14:paraId="0C2EBDF2" w14:textId="77777777" w:rsidR="00A829E2" w:rsidRPr="00A42F95" w:rsidRDefault="00A829E2" w:rsidP="00A829E2">
      <w:pPr>
        <w:spacing w:after="200" w:line="276" w:lineRule="auto"/>
        <w:ind w:firstLine="567"/>
        <w:jc w:val="center"/>
        <w:rPr>
          <w:b/>
          <w:color w:val="000000" w:themeColor="text1"/>
        </w:rPr>
      </w:pPr>
      <w:r w:rsidRPr="00A42F95">
        <w:rPr>
          <w:b/>
          <w:color w:val="000000" w:themeColor="text1"/>
        </w:rPr>
        <w:t>IV SKYRIUS</w:t>
      </w:r>
    </w:p>
    <w:p w14:paraId="78399A78" w14:textId="77777777" w:rsidR="00A829E2" w:rsidRPr="00CC5FCD" w:rsidRDefault="00A829E2" w:rsidP="00A829E2">
      <w:pPr>
        <w:pStyle w:val="Sraopastraipa"/>
        <w:suppressAutoHyphens/>
        <w:autoSpaceDN w:val="0"/>
        <w:ind w:left="714"/>
        <w:jc w:val="center"/>
        <w:textAlignment w:val="baseline"/>
        <w:rPr>
          <w:rFonts w:ascii="Times New Roman" w:hAnsi="Times New Roman" w:cs="Times New Roman"/>
          <w:b/>
          <w:sz w:val="24"/>
          <w:szCs w:val="24"/>
        </w:rPr>
      </w:pPr>
      <w:r w:rsidRPr="00DC28C0">
        <w:rPr>
          <w:rFonts w:ascii="Times New Roman" w:hAnsi="Times New Roman" w:cs="Times New Roman"/>
          <w:b/>
          <w:sz w:val="24"/>
          <w:szCs w:val="24"/>
        </w:rPr>
        <w:t>SVARBŪS ĮVYKIAI PO FINANSINIŲ METŲ PABAIGOS</w:t>
      </w:r>
    </w:p>
    <w:p w14:paraId="54E7D837" w14:textId="77777777" w:rsidR="00A829E2" w:rsidRDefault="00A829E2" w:rsidP="00A829E2">
      <w:pPr>
        <w:spacing w:after="200" w:line="276" w:lineRule="auto"/>
        <w:ind w:firstLine="567"/>
        <w:jc w:val="both"/>
      </w:pPr>
      <w:r w:rsidRPr="001653AC">
        <w:t>Po finansinių metų pabaigos svarbių įvykių, kurie turėtų įtakos Bendrovės veiklos rezultatams, nebuvo.</w:t>
      </w:r>
    </w:p>
    <w:p w14:paraId="5D5EA21A" w14:textId="77777777" w:rsidR="00A829E2" w:rsidRPr="00A42F95" w:rsidRDefault="00A829E2" w:rsidP="00A829E2">
      <w:pPr>
        <w:spacing w:after="200" w:line="276" w:lineRule="auto"/>
        <w:ind w:firstLine="567"/>
        <w:jc w:val="center"/>
        <w:rPr>
          <w:b/>
          <w:color w:val="000000" w:themeColor="text1"/>
        </w:rPr>
      </w:pPr>
      <w:r w:rsidRPr="00A42F95">
        <w:rPr>
          <w:b/>
          <w:color w:val="000000" w:themeColor="text1"/>
        </w:rPr>
        <w:t>V SKYRIUS</w:t>
      </w:r>
    </w:p>
    <w:p w14:paraId="127D9D69" w14:textId="77777777" w:rsidR="00A829E2" w:rsidRPr="002926D6" w:rsidRDefault="00A829E2" w:rsidP="00A829E2">
      <w:pPr>
        <w:pStyle w:val="Sraopastraipa"/>
        <w:suppressAutoHyphens/>
        <w:autoSpaceDN w:val="0"/>
        <w:ind w:left="714"/>
        <w:jc w:val="center"/>
        <w:textAlignment w:val="baseline"/>
        <w:rPr>
          <w:rFonts w:ascii="Times New Roman" w:hAnsi="Times New Roman" w:cs="Times New Roman"/>
          <w:b/>
          <w:sz w:val="24"/>
          <w:szCs w:val="24"/>
        </w:rPr>
      </w:pPr>
      <w:r w:rsidRPr="00AB7891">
        <w:rPr>
          <w:rFonts w:ascii="Times New Roman" w:hAnsi="Times New Roman" w:cs="Times New Roman"/>
          <w:b/>
          <w:sz w:val="24"/>
          <w:szCs w:val="24"/>
        </w:rPr>
        <w:t>PAGRINDIN</w:t>
      </w:r>
      <w:r>
        <w:rPr>
          <w:rFonts w:ascii="Times New Roman" w:hAnsi="Times New Roman" w:cs="Times New Roman"/>
          <w:b/>
          <w:sz w:val="24"/>
          <w:szCs w:val="24"/>
        </w:rPr>
        <w:t>Ė</w:t>
      </w:r>
      <w:r w:rsidRPr="00AB7891">
        <w:rPr>
          <w:rFonts w:ascii="Times New Roman" w:hAnsi="Times New Roman" w:cs="Times New Roman"/>
          <w:b/>
          <w:sz w:val="24"/>
          <w:szCs w:val="24"/>
        </w:rPr>
        <w:t>S RIZIK</w:t>
      </w:r>
      <w:r>
        <w:rPr>
          <w:rFonts w:ascii="Times New Roman" w:hAnsi="Times New Roman" w:cs="Times New Roman"/>
          <w:b/>
          <w:sz w:val="24"/>
          <w:szCs w:val="24"/>
        </w:rPr>
        <w:t>O</w:t>
      </w:r>
      <w:r w:rsidRPr="00AB7891">
        <w:rPr>
          <w:rFonts w:ascii="Times New Roman" w:hAnsi="Times New Roman" w:cs="Times New Roman"/>
          <w:b/>
          <w:sz w:val="24"/>
          <w:szCs w:val="24"/>
        </w:rPr>
        <w:t>S, KURIOS ĮTAKOJA BENDROVĖS VEIKLĄ</w:t>
      </w:r>
    </w:p>
    <w:p w14:paraId="780C7013" w14:textId="77777777" w:rsidR="00A829E2" w:rsidRPr="00BF6D5C" w:rsidRDefault="00A829E2" w:rsidP="00A829E2">
      <w:pPr>
        <w:pStyle w:val="Sraopastraipa"/>
        <w:numPr>
          <w:ilvl w:val="0"/>
          <w:numId w:val="15"/>
        </w:numPr>
        <w:spacing w:after="120"/>
        <w:ind w:left="714" w:hanging="357"/>
        <w:jc w:val="both"/>
        <w:rPr>
          <w:rFonts w:ascii="Times New Roman" w:hAnsi="Times New Roman" w:cs="Times New Roman"/>
          <w:sz w:val="24"/>
          <w:szCs w:val="24"/>
          <w:lang w:val="lt-LT"/>
        </w:rPr>
      </w:pPr>
      <w:r w:rsidRPr="00BF6D5C">
        <w:rPr>
          <w:rFonts w:ascii="Times New Roman" w:hAnsi="Times New Roman" w:cs="Times New Roman"/>
          <w:b/>
          <w:bCs/>
          <w:i/>
          <w:iCs/>
          <w:sz w:val="24"/>
          <w:szCs w:val="24"/>
          <w:lang w:val="lt-LT"/>
        </w:rPr>
        <w:t>Vartotojų įsiskolinimas</w:t>
      </w:r>
      <w:r w:rsidRPr="00BF6D5C">
        <w:rPr>
          <w:rFonts w:ascii="Times New Roman" w:hAnsi="Times New Roman" w:cs="Times New Roman"/>
          <w:sz w:val="24"/>
          <w:szCs w:val="24"/>
          <w:lang w:val="lt-LT"/>
        </w:rPr>
        <w:t>. Tai ženkliai sunkina Bendrovės finansinę padėtį. Nemaža dalis skolų tenka socialinio būsto nuomininkams. Nereti atvejai, kai priteistos sumos ilgus metus neišieškomos dėl skolininkų nemokumo.</w:t>
      </w:r>
    </w:p>
    <w:p w14:paraId="10348C2E" w14:textId="77777777" w:rsidR="00A829E2" w:rsidRPr="00BF6D5C" w:rsidRDefault="00A829E2" w:rsidP="00A829E2">
      <w:pPr>
        <w:pStyle w:val="Sraopastraipa"/>
        <w:numPr>
          <w:ilvl w:val="0"/>
          <w:numId w:val="15"/>
        </w:numPr>
        <w:spacing w:after="120"/>
        <w:ind w:left="714" w:hanging="357"/>
        <w:jc w:val="both"/>
        <w:rPr>
          <w:rFonts w:ascii="Times New Roman" w:hAnsi="Times New Roman" w:cs="Times New Roman"/>
          <w:sz w:val="24"/>
          <w:szCs w:val="24"/>
          <w:lang w:val="lt-LT"/>
        </w:rPr>
      </w:pPr>
      <w:r w:rsidRPr="00BF6D5C">
        <w:rPr>
          <w:rFonts w:ascii="Times New Roman" w:hAnsi="Times New Roman" w:cs="Times New Roman"/>
          <w:b/>
          <w:bCs/>
          <w:i/>
          <w:iCs/>
          <w:sz w:val="24"/>
          <w:szCs w:val="24"/>
          <w:lang w:val="lt-LT"/>
        </w:rPr>
        <w:t>Kuro žaliavos kainos.</w:t>
      </w:r>
      <w:r w:rsidRPr="00BF6D5C">
        <w:rPr>
          <w:rFonts w:ascii="Times New Roman" w:hAnsi="Times New Roman" w:cs="Times New Roman"/>
          <w:sz w:val="24"/>
          <w:szCs w:val="24"/>
          <w:lang w:val="lt-LT"/>
        </w:rPr>
        <w:t xml:space="preserve"> Kuro žaliavos kainų augimas 2021 metų pabaigoje nulėmė šilumos kainų šuolį. </w:t>
      </w:r>
    </w:p>
    <w:p w14:paraId="4AF27D2D" w14:textId="77777777" w:rsidR="00A829E2" w:rsidRPr="00CA6E8A" w:rsidRDefault="00A829E2" w:rsidP="00A829E2">
      <w:pPr>
        <w:pStyle w:val="Sraopastraipa"/>
        <w:numPr>
          <w:ilvl w:val="0"/>
          <w:numId w:val="15"/>
        </w:numPr>
        <w:spacing w:after="120"/>
        <w:ind w:left="714" w:hanging="357"/>
        <w:jc w:val="both"/>
        <w:rPr>
          <w:rFonts w:ascii="Times New Roman" w:hAnsi="Times New Roman" w:cs="Times New Roman"/>
          <w:sz w:val="24"/>
          <w:szCs w:val="24"/>
          <w:lang w:val="lt-LT"/>
        </w:rPr>
      </w:pPr>
      <w:r w:rsidRPr="00BF6D5C">
        <w:rPr>
          <w:rFonts w:ascii="Times New Roman" w:hAnsi="Times New Roman" w:cs="Times New Roman"/>
          <w:b/>
          <w:bCs/>
          <w:i/>
          <w:iCs/>
          <w:sz w:val="24"/>
          <w:szCs w:val="24"/>
          <w:lang w:val="lt-LT"/>
        </w:rPr>
        <w:t>Techninė gamybos įrenginių būklė.</w:t>
      </w:r>
      <w:r w:rsidRPr="00BF6D5C">
        <w:rPr>
          <w:rFonts w:ascii="Times New Roman" w:hAnsi="Times New Roman" w:cs="Times New Roman"/>
          <w:sz w:val="24"/>
          <w:szCs w:val="24"/>
          <w:lang w:val="lt-LT"/>
        </w:rPr>
        <w:t xml:space="preserve"> Eksploatuojamų miestelių ir kaimų neaut</w:t>
      </w:r>
      <w:r w:rsidR="00492711">
        <w:rPr>
          <w:rFonts w:ascii="Times New Roman" w:hAnsi="Times New Roman" w:cs="Times New Roman"/>
          <w:sz w:val="24"/>
          <w:szCs w:val="24"/>
          <w:lang w:val="lt-LT"/>
        </w:rPr>
        <w:t xml:space="preserve">omatinių katilinių </w:t>
      </w:r>
      <w:r w:rsidR="00492711" w:rsidRPr="00CA6E8A">
        <w:rPr>
          <w:rFonts w:ascii="Times New Roman" w:hAnsi="Times New Roman" w:cs="Times New Roman"/>
          <w:sz w:val="24"/>
          <w:szCs w:val="24"/>
          <w:lang w:val="lt-LT"/>
        </w:rPr>
        <w:t>techniniai-</w:t>
      </w:r>
      <w:r w:rsidRPr="00CA6E8A">
        <w:rPr>
          <w:rFonts w:ascii="Times New Roman" w:hAnsi="Times New Roman" w:cs="Times New Roman"/>
          <w:sz w:val="24"/>
          <w:szCs w:val="24"/>
          <w:lang w:val="lt-LT"/>
        </w:rPr>
        <w:t xml:space="preserve">gamybiniai rodikliai yra žemi. Tai sąlygoja didesnes kuro sąnaudas šilumos vienetui pagaminti. </w:t>
      </w:r>
    </w:p>
    <w:p w14:paraId="53B91797" w14:textId="77777777" w:rsidR="00A829E2" w:rsidRPr="00BF6D5C" w:rsidRDefault="00A829E2" w:rsidP="00A829E2">
      <w:pPr>
        <w:pStyle w:val="Sraopastraipa"/>
        <w:numPr>
          <w:ilvl w:val="0"/>
          <w:numId w:val="15"/>
        </w:numPr>
        <w:spacing w:after="120"/>
        <w:ind w:left="714" w:hanging="357"/>
        <w:jc w:val="both"/>
        <w:rPr>
          <w:rFonts w:ascii="Times New Roman" w:hAnsi="Times New Roman" w:cs="Times New Roman"/>
          <w:sz w:val="24"/>
          <w:szCs w:val="24"/>
          <w:lang w:val="lt-LT"/>
        </w:rPr>
      </w:pPr>
      <w:r w:rsidRPr="00CA6E8A">
        <w:rPr>
          <w:rFonts w:ascii="Times New Roman" w:hAnsi="Times New Roman" w:cs="Times New Roman"/>
          <w:b/>
          <w:bCs/>
          <w:i/>
          <w:iCs/>
          <w:sz w:val="24"/>
          <w:szCs w:val="24"/>
          <w:lang w:val="lt-LT"/>
        </w:rPr>
        <w:t>Įsiskolinimas</w:t>
      </w:r>
      <w:r w:rsidRPr="00CA6E8A">
        <w:rPr>
          <w:rFonts w:ascii="Times New Roman" w:hAnsi="Times New Roman" w:cs="Times New Roman"/>
          <w:sz w:val="24"/>
          <w:szCs w:val="24"/>
          <w:lang w:val="lt-LT"/>
        </w:rPr>
        <w:t xml:space="preserve"> (banko paskola pagal 2005 m. birželio 27 d. skolos grąžinimo sutartį Nr. 562). Per 2021 metus sumokėta 227,6 tūkst. Eur, </w:t>
      </w:r>
      <w:r w:rsidR="00237BB4" w:rsidRPr="00CA6E8A">
        <w:rPr>
          <w:rFonts w:ascii="Times New Roman" w:hAnsi="Times New Roman" w:cs="Times New Roman"/>
          <w:sz w:val="24"/>
          <w:szCs w:val="24"/>
          <w:lang w:val="lt-LT"/>
        </w:rPr>
        <w:t>iš jų</w:t>
      </w:r>
      <w:r w:rsidRPr="00CA6E8A">
        <w:rPr>
          <w:rFonts w:ascii="Times New Roman" w:hAnsi="Times New Roman" w:cs="Times New Roman"/>
          <w:sz w:val="24"/>
          <w:szCs w:val="24"/>
          <w:lang w:val="lt-LT"/>
        </w:rPr>
        <w:t xml:space="preserve"> </w:t>
      </w:r>
      <w:r w:rsidRPr="00BF6D5C">
        <w:rPr>
          <w:rFonts w:ascii="Times New Roman" w:hAnsi="Times New Roman" w:cs="Times New Roman"/>
          <w:sz w:val="24"/>
          <w:szCs w:val="24"/>
          <w:lang w:val="lt-LT"/>
        </w:rPr>
        <w:t>14,3 tūkst. Eur sudaro palūkanos. Įsipareigojimai bankui 2021 gruodžio 31d. apskaitos duomenimis buvo 2 733,3 tūkst. Eur Turtas įkeistas iki paskolos grąžinimo termino pabaigos 2030 m. gruodžio 31 d.</w:t>
      </w:r>
    </w:p>
    <w:p w14:paraId="7ECAD970" w14:textId="77777777" w:rsidR="00A829E2" w:rsidRDefault="00A829E2" w:rsidP="00A829E2">
      <w:pPr>
        <w:pStyle w:val="Sraopastraipa"/>
        <w:numPr>
          <w:ilvl w:val="0"/>
          <w:numId w:val="15"/>
        </w:numPr>
        <w:ind w:left="714" w:hanging="357"/>
        <w:jc w:val="both"/>
        <w:rPr>
          <w:rFonts w:ascii="Times New Roman" w:hAnsi="Times New Roman" w:cs="Times New Roman"/>
          <w:sz w:val="24"/>
          <w:szCs w:val="24"/>
          <w:lang w:val="lt-LT"/>
        </w:rPr>
      </w:pPr>
      <w:r w:rsidRPr="00BF6D5C">
        <w:rPr>
          <w:rFonts w:ascii="Times New Roman" w:hAnsi="Times New Roman" w:cs="Times New Roman"/>
          <w:b/>
          <w:bCs/>
          <w:i/>
          <w:iCs/>
          <w:sz w:val="24"/>
          <w:szCs w:val="24"/>
          <w:lang w:val="lt-LT"/>
        </w:rPr>
        <w:t>Pastatų šilumos punktų aptarnavimo sąnaudos.</w:t>
      </w:r>
      <w:r w:rsidRPr="00BF6D5C">
        <w:rPr>
          <w:rFonts w:ascii="Times New Roman" w:hAnsi="Times New Roman" w:cs="Times New Roman"/>
          <w:sz w:val="24"/>
          <w:szCs w:val="24"/>
          <w:lang w:val="lt-LT"/>
        </w:rPr>
        <w:t xml:space="preserve"> Atliekant pastatų šilumos punktų aptarnavimo, remonto darbus visos patirtos sąnaudos tenka Bendrovei. Bendrovė už šią veiklą pajamų negauna. 2021 metais remonto darbams išleista 6,4 tūkst. Eur (į šią sumą neįskaičiuotas darbuotojų užmokestis).</w:t>
      </w:r>
    </w:p>
    <w:p w14:paraId="470498DF" w14:textId="77777777" w:rsidR="00A829E2" w:rsidRPr="00A42F95" w:rsidRDefault="00A829E2" w:rsidP="00A829E2">
      <w:pPr>
        <w:pStyle w:val="Sraopastraipa"/>
        <w:ind w:left="714"/>
        <w:jc w:val="center"/>
        <w:rPr>
          <w:rFonts w:ascii="Times New Roman" w:hAnsi="Times New Roman" w:cs="Times New Roman"/>
          <w:color w:val="000000" w:themeColor="text1"/>
          <w:sz w:val="24"/>
          <w:szCs w:val="24"/>
          <w:lang w:val="lt-LT"/>
        </w:rPr>
      </w:pPr>
      <w:r w:rsidRPr="00A42F95">
        <w:rPr>
          <w:rFonts w:ascii="Times New Roman" w:hAnsi="Times New Roman" w:cs="Times New Roman"/>
          <w:b/>
          <w:bCs/>
          <w:iCs/>
          <w:color w:val="000000" w:themeColor="text1"/>
          <w:sz w:val="24"/>
          <w:szCs w:val="24"/>
          <w:lang w:val="lt-LT"/>
        </w:rPr>
        <w:t>VI SKYRIUS</w:t>
      </w:r>
    </w:p>
    <w:p w14:paraId="16696E2B" w14:textId="77777777" w:rsidR="00A829E2" w:rsidRPr="00DC28C0" w:rsidRDefault="00A829E2" w:rsidP="00A829E2">
      <w:pPr>
        <w:pStyle w:val="Sraopastraipa"/>
        <w:suppressAutoHyphens/>
        <w:autoSpaceDN w:val="0"/>
        <w:ind w:left="714"/>
        <w:jc w:val="center"/>
        <w:textAlignment w:val="baseline"/>
        <w:rPr>
          <w:rFonts w:ascii="Times New Roman" w:hAnsi="Times New Roman" w:cs="Times New Roman"/>
          <w:b/>
          <w:sz w:val="24"/>
          <w:szCs w:val="24"/>
        </w:rPr>
      </w:pPr>
      <w:r w:rsidRPr="00DC28C0">
        <w:rPr>
          <w:rFonts w:ascii="Times New Roman" w:hAnsi="Times New Roman" w:cs="Times New Roman"/>
          <w:b/>
          <w:sz w:val="24"/>
          <w:szCs w:val="24"/>
        </w:rPr>
        <w:t>FINANSINIŲ REZULTATŲ ANALIZĖ</w:t>
      </w:r>
    </w:p>
    <w:p w14:paraId="65B42237" w14:textId="77777777" w:rsidR="00A829E2" w:rsidRPr="00A42F95" w:rsidRDefault="00A829E2" w:rsidP="00A829E2">
      <w:pPr>
        <w:spacing w:after="120" w:line="276" w:lineRule="auto"/>
        <w:ind w:firstLine="567"/>
        <w:jc w:val="both"/>
        <w:rPr>
          <w:color w:val="0070C0"/>
        </w:rPr>
      </w:pPr>
      <w:r w:rsidRPr="00C2612D">
        <w:t>Bendrovė 2021 metais gavo 2</w:t>
      </w:r>
      <w:r>
        <w:t xml:space="preserve"> </w:t>
      </w:r>
      <w:r w:rsidRPr="00C2612D">
        <w:t xml:space="preserve">410,4 tūkst. </w:t>
      </w:r>
      <w:r>
        <w:t>Eur</w:t>
      </w:r>
      <w:r w:rsidRPr="00C2612D">
        <w:t xml:space="preserve"> pardavi</w:t>
      </w:r>
      <w:r>
        <w:t>mo pajamų, tai 460,4 tūkst. Eur</w:t>
      </w:r>
      <w:r w:rsidRPr="00C2612D">
        <w:t xml:space="preserve"> </w:t>
      </w:r>
      <w:r>
        <w:t>a</w:t>
      </w:r>
      <w:r w:rsidRPr="00C2612D">
        <w:t>rba 23,6</w:t>
      </w:r>
      <w:r>
        <w:t xml:space="preserve"> procentų</w:t>
      </w:r>
      <w:r w:rsidRPr="00C2612D">
        <w:t xml:space="preserve"> daugiau nei 2020 metais (2020 metų pajamos – 1950,0 tūkst. </w:t>
      </w:r>
      <w:r>
        <w:t>Eur</w:t>
      </w:r>
      <w:r w:rsidRPr="00C2612D">
        <w:t xml:space="preserve">). </w:t>
      </w:r>
      <w:r>
        <w:t>Antroje</w:t>
      </w:r>
      <w:r w:rsidRPr="00047A3D">
        <w:rPr>
          <w:color w:val="0070C0"/>
        </w:rPr>
        <w:t xml:space="preserve"> </w:t>
      </w:r>
      <w:r w:rsidRPr="00C2612D">
        <w:t>lentelėje pateikta pajamų pasiskirstymo pagal veiklos rūšis informacija.</w:t>
      </w:r>
    </w:p>
    <w:p w14:paraId="4A917378" w14:textId="77777777" w:rsidR="00A829E2" w:rsidRPr="00B75CB5" w:rsidRDefault="00A829E2" w:rsidP="00A829E2">
      <w:pPr>
        <w:spacing w:after="120"/>
        <w:ind w:firstLine="1298"/>
        <w:jc w:val="right"/>
        <w:rPr>
          <w:i/>
        </w:rPr>
      </w:pPr>
      <w:r w:rsidRPr="00B75CB5">
        <w:rPr>
          <w:i/>
        </w:rPr>
        <w:t>2 lentelė. Pajamų pasiskirstymas pagal veiklos rūšis</w:t>
      </w:r>
    </w:p>
    <w:tbl>
      <w:tblPr>
        <w:tblW w:w="9689" w:type="dxa"/>
        <w:tblLook w:val="04A0" w:firstRow="1" w:lastRow="0" w:firstColumn="1" w:lastColumn="0" w:noHBand="0" w:noVBand="1"/>
      </w:tblPr>
      <w:tblGrid>
        <w:gridCol w:w="3182"/>
        <w:gridCol w:w="1161"/>
        <w:gridCol w:w="658"/>
        <w:gridCol w:w="1178"/>
        <w:gridCol w:w="734"/>
        <w:gridCol w:w="1317"/>
        <w:gridCol w:w="1459"/>
      </w:tblGrid>
      <w:tr w:rsidR="00A829E2" w:rsidRPr="00275A50" w14:paraId="1D1E4C5D" w14:textId="77777777" w:rsidTr="00237BB4">
        <w:trPr>
          <w:trHeight w:val="294"/>
        </w:trPr>
        <w:tc>
          <w:tcPr>
            <w:tcW w:w="3182"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907941E" w14:textId="77777777" w:rsidR="00A829E2" w:rsidRPr="00275A50" w:rsidRDefault="00A829E2" w:rsidP="00237BB4">
            <w:pPr>
              <w:jc w:val="center"/>
              <w:rPr>
                <w:color w:val="000000"/>
              </w:rPr>
            </w:pPr>
            <w:r w:rsidRPr="00275A50">
              <w:rPr>
                <w:color w:val="000000"/>
              </w:rPr>
              <w:t> </w:t>
            </w:r>
          </w:p>
        </w:tc>
        <w:tc>
          <w:tcPr>
            <w:tcW w:w="18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CA0E5A" w14:textId="77777777" w:rsidR="00A829E2" w:rsidRPr="00275A50" w:rsidRDefault="00A829E2" w:rsidP="00237BB4">
            <w:pPr>
              <w:jc w:val="center"/>
              <w:rPr>
                <w:b/>
                <w:bCs/>
                <w:color w:val="000000"/>
              </w:rPr>
            </w:pPr>
            <w:r w:rsidRPr="00275A50">
              <w:rPr>
                <w:b/>
                <w:bCs/>
                <w:color w:val="000000"/>
              </w:rPr>
              <w:t>2020 m.</w:t>
            </w:r>
          </w:p>
        </w:tc>
        <w:tc>
          <w:tcPr>
            <w:tcW w:w="19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956929" w14:textId="77777777" w:rsidR="00A829E2" w:rsidRPr="00275A50" w:rsidRDefault="00A829E2" w:rsidP="00237BB4">
            <w:pPr>
              <w:jc w:val="center"/>
              <w:rPr>
                <w:b/>
                <w:bCs/>
                <w:color w:val="000000"/>
              </w:rPr>
            </w:pPr>
            <w:r w:rsidRPr="00275A50">
              <w:rPr>
                <w:b/>
                <w:bCs/>
                <w:color w:val="000000"/>
              </w:rPr>
              <w:t>2021 m.</w:t>
            </w:r>
          </w:p>
        </w:tc>
        <w:tc>
          <w:tcPr>
            <w:tcW w:w="27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F03B42" w14:textId="77777777" w:rsidR="00A829E2" w:rsidRPr="00275A50" w:rsidRDefault="00A829E2" w:rsidP="00237BB4">
            <w:pPr>
              <w:jc w:val="center"/>
              <w:rPr>
                <w:b/>
                <w:bCs/>
                <w:color w:val="000000"/>
              </w:rPr>
            </w:pPr>
            <w:r w:rsidRPr="00275A50">
              <w:rPr>
                <w:b/>
                <w:bCs/>
                <w:color w:val="000000"/>
              </w:rPr>
              <w:t xml:space="preserve">Pokytis </w:t>
            </w:r>
          </w:p>
        </w:tc>
      </w:tr>
      <w:tr w:rsidR="00A829E2" w:rsidRPr="00275A50" w14:paraId="284434C1" w14:textId="77777777" w:rsidTr="00237BB4">
        <w:trPr>
          <w:trHeight w:val="294"/>
        </w:trPr>
        <w:tc>
          <w:tcPr>
            <w:tcW w:w="3182" w:type="dxa"/>
            <w:vMerge/>
            <w:tcBorders>
              <w:top w:val="single" w:sz="4" w:space="0" w:color="auto"/>
              <w:left w:val="single" w:sz="4" w:space="0" w:color="auto"/>
              <w:bottom w:val="single" w:sz="4" w:space="0" w:color="000000"/>
              <w:right w:val="single" w:sz="4" w:space="0" w:color="auto"/>
            </w:tcBorders>
            <w:vAlign w:val="center"/>
            <w:hideMark/>
          </w:tcPr>
          <w:p w14:paraId="2E644927" w14:textId="77777777" w:rsidR="00A829E2" w:rsidRPr="00275A50" w:rsidRDefault="00A829E2" w:rsidP="00237BB4">
            <w:pPr>
              <w:rPr>
                <w:color w:val="000000"/>
              </w:rPr>
            </w:pPr>
          </w:p>
        </w:tc>
        <w:tc>
          <w:tcPr>
            <w:tcW w:w="1161" w:type="dxa"/>
            <w:vMerge w:val="restart"/>
            <w:tcBorders>
              <w:top w:val="nil"/>
              <w:left w:val="single" w:sz="4" w:space="0" w:color="auto"/>
              <w:bottom w:val="single" w:sz="4" w:space="0" w:color="000000"/>
              <w:right w:val="single" w:sz="4" w:space="0" w:color="auto"/>
            </w:tcBorders>
            <w:shd w:val="clear" w:color="auto" w:fill="auto"/>
            <w:vAlign w:val="center"/>
            <w:hideMark/>
          </w:tcPr>
          <w:p w14:paraId="58572DF1" w14:textId="77777777" w:rsidR="00A829E2" w:rsidRPr="00275A50" w:rsidRDefault="00A829E2" w:rsidP="00237BB4">
            <w:pPr>
              <w:jc w:val="center"/>
              <w:rPr>
                <w:b/>
                <w:bCs/>
                <w:color w:val="000000"/>
              </w:rPr>
            </w:pPr>
            <w:r w:rsidRPr="00275A50">
              <w:rPr>
                <w:b/>
                <w:bCs/>
                <w:color w:val="000000"/>
              </w:rPr>
              <w:t>tūkst. Eur</w:t>
            </w:r>
          </w:p>
        </w:tc>
        <w:tc>
          <w:tcPr>
            <w:tcW w:w="6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8A490D" w14:textId="77777777" w:rsidR="00A829E2" w:rsidRPr="00275A50" w:rsidRDefault="00A829E2" w:rsidP="00237BB4">
            <w:pPr>
              <w:jc w:val="center"/>
              <w:rPr>
                <w:b/>
                <w:bCs/>
                <w:color w:val="000000"/>
              </w:rPr>
            </w:pPr>
            <w:r w:rsidRPr="00275A50">
              <w:rPr>
                <w:b/>
                <w:bCs/>
                <w:color w:val="000000"/>
              </w:rPr>
              <w:t>%</w:t>
            </w:r>
          </w:p>
        </w:tc>
        <w:tc>
          <w:tcPr>
            <w:tcW w:w="1178" w:type="dxa"/>
            <w:vMerge w:val="restart"/>
            <w:tcBorders>
              <w:top w:val="nil"/>
              <w:left w:val="single" w:sz="4" w:space="0" w:color="auto"/>
              <w:bottom w:val="single" w:sz="4" w:space="0" w:color="000000"/>
              <w:right w:val="single" w:sz="4" w:space="0" w:color="auto"/>
            </w:tcBorders>
            <w:shd w:val="clear" w:color="auto" w:fill="auto"/>
            <w:vAlign w:val="center"/>
            <w:hideMark/>
          </w:tcPr>
          <w:p w14:paraId="0B212AAD" w14:textId="77777777" w:rsidR="00A829E2" w:rsidRPr="00275A50" w:rsidRDefault="00A829E2" w:rsidP="00237BB4">
            <w:pPr>
              <w:jc w:val="center"/>
              <w:rPr>
                <w:b/>
                <w:bCs/>
                <w:color w:val="000000"/>
              </w:rPr>
            </w:pPr>
            <w:r w:rsidRPr="00275A50">
              <w:rPr>
                <w:b/>
                <w:bCs/>
                <w:color w:val="000000"/>
              </w:rPr>
              <w:t>tūkst. Eur</w:t>
            </w:r>
          </w:p>
        </w:tc>
        <w:tc>
          <w:tcPr>
            <w:tcW w:w="7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6EF61C" w14:textId="77777777" w:rsidR="00A829E2" w:rsidRPr="00275A50" w:rsidRDefault="00A829E2" w:rsidP="00237BB4">
            <w:pPr>
              <w:jc w:val="center"/>
              <w:rPr>
                <w:b/>
                <w:bCs/>
                <w:color w:val="000000"/>
              </w:rPr>
            </w:pPr>
            <w:r w:rsidRPr="00275A50">
              <w:rPr>
                <w:b/>
                <w:bCs/>
                <w:color w:val="000000"/>
              </w:rPr>
              <w:t>%</w:t>
            </w:r>
          </w:p>
        </w:tc>
        <w:tc>
          <w:tcPr>
            <w:tcW w:w="1317" w:type="dxa"/>
            <w:tcBorders>
              <w:top w:val="nil"/>
              <w:left w:val="nil"/>
              <w:bottom w:val="single" w:sz="4" w:space="0" w:color="auto"/>
              <w:right w:val="single" w:sz="4" w:space="0" w:color="auto"/>
            </w:tcBorders>
            <w:shd w:val="clear" w:color="auto" w:fill="auto"/>
            <w:noWrap/>
            <w:vAlign w:val="center"/>
            <w:hideMark/>
          </w:tcPr>
          <w:p w14:paraId="45E439AF" w14:textId="77777777" w:rsidR="00A829E2" w:rsidRPr="00275A50" w:rsidRDefault="00A829E2" w:rsidP="00237BB4">
            <w:pPr>
              <w:jc w:val="center"/>
              <w:rPr>
                <w:b/>
                <w:bCs/>
                <w:color w:val="000000"/>
              </w:rPr>
            </w:pPr>
            <w:r w:rsidRPr="00275A50">
              <w:rPr>
                <w:b/>
                <w:bCs/>
                <w:color w:val="000000"/>
              </w:rPr>
              <w:t>tūkst. Eur</w:t>
            </w:r>
          </w:p>
        </w:tc>
        <w:tc>
          <w:tcPr>
            <w:tcW w:w="1458" w:type="dxa"/>
            <w:tcBorders>
              <w:top w:val="nil"/>
              <w:left w:val="nil"/>
              <w:bottom w:val="single" w:sz="4" w:space="0" w:color="auto"/>
              <w:right w:val="single" w:sz="4" w:space="0" w:color="auto"/>
            </w:tcBorders>
            <w:shd w:val="clear" w:color="auto" w:fill="auto"/>
            <w:noWrap/>
            <w:vAlign w:val="center"/>
            <w:hideMark/>
          </w:tcPr>
          <w:p w14:paraId="5F85BA2D" w14:textId="77777777" w:rsidR="00A829E2" w:rsidRPr="00275A50" w:rsidRDefault="00A829E2" w:rsidP="00237BB4">
            <w:pPr>
              <w:jc w:val="center"/>
              <w:rPr>
                <w:b/>
                <w:bCs/>
                <w:color w:val="000000"/>
              </w:rPr>
            </w:pPr>
            <w:r w:rsidRPr="00275A50">
              <w:rPr>
                <w:b/>
                <w:bCs/>
                <w:color w:val="000000"/>
              </w:rPr>
              <w:t>%</w:t>
            </w:r>
          </w:p>
        </w:tc>
      </w:tr>
      <w:tr w:rsidR="00A829E2" w:rsidRPr="00275A50" w14:paraId="31001559" w14:textId="77777777" w:rsidTr="00237BB4">
        <w:trPr>
          <w:trHeight w:val="294"/>
        </w:trPr>
        <w:tc>
          <w:tcPr>
            <w:tcW w:w="3182" w:type="dxa"/>
            <w:vMerge/>
            <w:tcBorders>
              <w:top w:val="single" w:sz="4" w:space="0" w:color="auto"/>
              <w:left w:val="single" w:sz="4" w:space="0" w:color="auto"/>
              <w:bottom w:val="single" w:sz="4" w:space="0" w:color="000000"/>
              <w:right w:val="single" w:sz="4" w:space="0" w:color="auto"/>
            </w:tcBorders>
            <w:vAlign w:val="center"/>
            <w:hideMark/>
          </w:tcPr>
          <w:p w14:paraId="5BA892DF" w14:textId="77777777" w:rsidR="00A829E2" w:rsidRPr="00275A50" w:rsidRDefault="00A829E2" w:rsidP="00237BB4">
            <w:pPr>
              <w:rPr>
                <w:color w:val="000000"/>
              </w:rPr>
            </w:pPr>
          </w:p>
        </w:tc>
        <w:tc>
          <w:tcPr>
            <w:tcW w:w="1161" w:type="dxa"/>
            <w:vMerge/>
            <w:tcBorders>
              <w:top w:val="nil"/>
              <w:left w:val="single" w:sz="4" w:space="0" w:color="auto"/>
              <w:bottom w:val="single" w:sz="4" w:space="0" w:color="000000"/>
              <w:right w:val="single" w:sz="4" w:space="0" w:color="auto"/>
            </w:tcBorders>
            <w:shd w:val="clear" w:color="auto" w:fill="auto"/>
            <w:vAlign w:val="center"/>
            <w:hideMark/>
          </w:tcPr>
          <w:p w14:paraId="6D176F24" w14:textId="77777777" w:rsidR="00A829E2" w:rsidRPr="00275A50" w:rsidRDefault="00A829E2" w:rsidP="00237BB4">
            <w:pPr>
              <w:rPr>
                <w:b/>
                <w:bCs/>
                <w:color w:val="000000"/>
              </w:rPr>
            </w:pPr>
          </w:p>
        </w:tc>
        <w:tc>
          <w:tcPr>
            <w:tcW w:w="657" w:type="dxa"/>
            <w:vMerge/>
            <w:tcBorders>
              <w:top w:val="nil"/>
              <w:left w:val="single" w:sz="4" w:space="0" w:color="auto"/>
              <w:bottom w:val="single" w:sz="4" w:space="0" w:color="000000"/>
              <w:right w:val="single" w:sz="4" w:space="0" w:color="auto"/>
            </w:tcBorders>
            <w:shd w:val="clear" w:color="auto" w:fill="auto"/>
            <w:vAlign w:val="center"/>
            <w:hideMark/>
          </w:tcPr>
          <w:p w14:paraId="370FBB21" w14:textId="77777777" w:rsidR="00A829E2" w:rsidRPr="00275A50" w:rsidRDefault="00A829E2" w:rsidP="00237BB4">
            <w:pPr>
              <w:rPr>
                <w:b/>
                <w:bCs/>
                <w:color w:val="000000"/>
              </w:rPr>
            </w:pPr>
          </w:p>
        </w:tc>
        <w:tc>
          <w:tcPr>
            <w:tcW w:w="1178" w:type="dxa"/>
            <w:vMerge/>
            <w:tcBorders>
              <w:top w:val="nil"/>
              <w:left w:val="single" w:sz="4" w:space="0" w:color="auto"/>
              <w:bottom w:val="single" w:sz="4" w:space="0" w:color="000000"/>
              <w:right w:val="single" w:sz="4" w:space="0" w:color="auto"/>
            </w:tcBorders>
            <w:shd w:val="clear" w:color="auto" w:fill="auto"/>
            <w:vAlign w:val="center"/>
            <w:hideMark/>
          </w:tcPr>
          <w:p w14:paraId="718AAEFC" w14:textId="77777777" w:rsidR="00A829E2" w:rsidRPr="00275A50" w:rsidRDefault="00A829E2" w:rsidP="00237BB4">
            <w:pPr>
              <w:rPr>
                <w:b/>
                <w:bCs/>
                <w:color w:val="000000"/>
              </w:rPr>
            </w:pPr>
          </w:p>
        </w:tc>
        <w:tc>
          <w:tcPr>
            <w:tcW w:w="733" w:type="dxa"/>
            <w:vMerge/>
            <w:tcBorders>
              <w:top w:val="nil"/>
              <w:left w:val="single" w:sz="4" w:space="0" w:color="auto"/>
              <w:bottom w:val="single" w:sz="4" w:space="0" w:color="000000"/>
              <w:right w:val="single" w:sz="4" w:space="0" w:color="auto"/>
            </w:tcBorders>
            <w:shd w:val="clear" w:color="auto" w:fill="auto"/>
            <w:vAlign w:val="center"/>
            <w:hideMark/>
          </w:tcPr>
          <w:p w14:paraId="7067FD1E" w14:textId="77777777" w:rsidR="00A829E2" w:rsidRPr="00275A50" w:rsidRDefault="00A829E2" w:rsidP="00237BB4">
            <w:pPr>
              <w:rPr>
                <w:b/>
                <w:bCs/>
                <w:color w:val="000000"/>
              </w:rPr>
            </w:pPr>
          </w:p>
        </w:tc>
        <w:tc>
          <w:tcPr>
            <w:tcW w:w="1317" w:type="dxa"/>
            <w:tcBorders>
              <w:top w:val="nil"/>
              <w:left w:val="nil"/>
              <w:bottom w:val="single" w:sz="4" w:space="0" w:color="auto"/>
              <w:right w:val="single" w:sz="4" w:space="0" w:color="auto"/>
            </w:tcBorders>
            <w:shd w:val="clear" w:color="auto" w:fill="auto"/>
            <w:noWrap/>
            <w:vAlign w:val="center"/>
            <w:hideMark/>
          </w:tcPr>
          <w:p w14:paraId="6066669A" w14:textId="77777777" w:rsidR="00A829E2" w:rsidRPr="00275A50" w:rsidRDefault="00A829E2" w:rsidP="00237BB4">
            <w:pPr>
              <w:jc w:val="center"/>
              <w:rPr>
                <w:b/>
                <w:bCs/>
                <w:color w:val="000000"/>
              </w:rPr>
            </w:pPr>
            <w:r w:rsidRPr="00275A50">
              <w:rPr>
                <w:b/>
                <w:bCs/>
                <w:color w:val="000000"/>
              </w:rPr>
              <w:t>(2021-2020)</w:t>
            </w:r>
          </w:p>
        </w:tc>
        <w:tc>
          <w:tcPr>
            <w:tcW w:w="1458" w:type="dxa"/>
            <w:tcBorders>
              <w:top w:val="nil"/>
              <w:left w:val="nil"/>
              <w:bottom w:val="single" w:sz="4" w:space="0" w:color="auto"/>
              <w:right w:val="single" w:sz="4" w:space="0" w:color="auto"/>
            </w:tcBorders>
            <w:shd w:val="clear" w:color="auto" w:fill="auto"/>
            <w:noWrap/>
            <w:vAlign w:val="center"/>
            <w:hideMark/>
          </w:tcPr>
          <w:p w14:paraId="537B01C7" w14:textId="77777777" w:rsidR="00A829E2" w:rsidRPr="00275A50" w:rsidRDefault="00A829E2" w:rsidP="00237BB4">
            <w:pPr>
              <w:jc w:val="center"/>
              <w:rPr>
                <w:b/>
                <w:bCs/>
                <w:color w:val="000000"/>
              </w:rPr>
            </w:pPr>
            <w:r w:rsidRPr="00275A50">
              <w:rPr>
                <w:b/>
                <w:bCs/>
                <w:color w:val="000000"/>
              </w:rPr>
              <w:t>(2021/2020)</w:t>
            </w:r>
          </w:p>
        </w:tc>
      </w:tr>
      <w:tr w:rsidR="00A829E2" w:rsidRPr="00275A50" w14:paraId="14BD83DB" w14:textId="77777777" w:rsidTr="00237BB4">
        <w:trPr>
          <w:trHeight w:val="294"/>
        </w:trPr>
        <w:tc>
          <w:tcPr>
            <w:tcW w:w="3182" w:type="dxa"/>
            <w:tcBorders>
              <w:top w:val="nil"/>
              <w:left w:val="single" w:sz="4" w:space="0" w:color="auto"/>
              <w:bottom w:val="single" w:sz="4" w:space="0" w:color="auto"/>
              <w:right w:val="single" w:sz="4" w:space="0" w:color="auto"/>
            </w:tcBorders>
            <w:shd w:val="clear" w:color="auto" w:fill="auto"/>
            <w:noWrap/>
            <w:vAlign w:val="center"/>
            <w:hideMark/>
          </w:tcPr>
          <w:p w14:paraId="6B3FB9F1" w14:textId="77777777" w:rsidR="00A829E2" w:rsidRPr="00275A50" w:rsidRDefault="00A829E2" w:rsidP="00237BB4">
            <w:pPr>
              <w:rPr>
                <w:color w:val="000000"/>
              </w:rPr>
            </w:pPr>
            <w:r w:rsidRPr="00275A50">
              <w:rPr>
                <w:color w:val="000000"/>
              </w:rPr>
              <w:t>Patalpų šildymo pajamos</w:t>
            </w:r>
          </w:p>
        </w:tc>
        <w:tc>
          <w:tcPr>
            <w:tcW w:w="1161" w:type="dxa"/>
            <w:tcBorders>
              <w:top w:val="nil"/>
              <w:left w:val="nil"/>
              <w:bottom w:val="single" w:sz="4" w:space="0" w:color="auto"/>
              <w:right w:val="single" w:sz="4" w:space="0" w:color="auto"/>
            </w:tcBorders>
            <w:shd w:val="clear" w:color="auto" w:fill="auto"/>
            <w:noWrap/>
            <w:vAlign w:val="center"/>
            <w:hideMark/>
          </w:tcPr>
          <w:p w14:paraId="06CD3EC0" w14:textId="77777777" w:rsidR="00A829E2" w:rsidRPr="00275A50" w:rsidRDefault="00A829E2" w:rsidP="00237BB4">
            <w:pPr>
              <w:jc w:val="right"/>
              <w:rPr>
                <w:color w:val="000000"/>
              </w:rPr>
            </w:pPr>
            <w:r w:rsidRPr="00275A50">
              <w:rPr>
                <w:color w:val="000000"/>
              </w:rPr>
              <w:t>1</w:t>
            </w:r>
            <w:r>
              <w:rPr>
                <w:color w:val="000000"/>
              </w:rPr>
              <w:t xml:space="preserve"> </w:t>
            </w:r>
            <w:r w:rsidRPr="00275A50">
              <w:rPr>
                <w:color w:val="000000"/>
              </w:rPr>
              <w:t>207,2</w:t>
            </w:r>
          </w:p>
        </w:tc>
        <w:tc>
          <w:tcPr>
            <w:tcW w:w="657" w:type="dxa"/>
            <w:tcBorders>
              <w:top w:val="nil"/>
              <w:left w:val="nil"/>
              <w:bottom w:val="single" w:sz="4" w:space="0" w:color="auto"/>
              <w:right w:val="single" w:sz="4" w:space="0" w:color="auto"/>
            </w:tcBorders>
            <w:shd w:val="clear" w:color="auto" w:fill="auto"/>
            <w:noWrap/>
            <w:vAlign w:val="center"/>
            <w:hideMark/>
          </w:tcPr>
          <w:p w14:paraId="0AED0A52" w14:textId="77777777" w:rsidR="00A829E2" w:rsidRPr="00275A50" w:rsidRDefault="00A829E2" w:rsidP="00237BB4">
            <w:pPr>
              <w:jc w:val="right"/>
              <w:rPr>
                <w:color w:val="000000"/>
              </w:rPr>
            </w:pPr>
            <w:r w:rsidRPr="00275A50">
              <w:rPr>
                <w:color w:val="000000"/>
              </w:rPr>
              <w:t>61,9</w:t>
            </w:r>
          </w:p>
        </w:tc>
        <w:tc>
          <w:tcPr>
            <w:tcW w:w="1178" w:type="dxa"/>
            <w:tcBorders>
              <w:top w:val="nil"/>
              <w:left w:val="nil"/>
              <w:bottom w:val="single" w:sz="4" w:space="0" w:color="auto"/>
              <w:right w:val="single" w:sz="4" w:space="0" w:color="auto"/>
            </w:tcBorders>
            <w:shd w:val="clear" w:color="auto" w:fill="auto"/>
            <w:noWrap/>
            <w:vAlign w:val="center"/>
            <w:hideMark/>
          </w:tcPr>
          <w:p w14:paraId="42B1929A" w14:textId="77777777" w:rsidR="00A829E2" w:rsidRPr="00275A50" w:rsidRDefault="00A829E2" w:rsidP="00237BB4">
            <w:pPr>
              <w:jc w:val="right"/>
              <w:rPr>
                <w:color w:val="000000"/>
              </w:rPr>
            </w:pPr>
            <w:r w:rsidRPr="00275A50">
              <w:rPr>
                <w:color w:val="000000"/>
              </w:rPr>
              <w:t>1</w:t>
            </w:r>
            <w:r>
              <w:rPr>
                <w:color w:val="000000"/>
              </w:rPr>
              <w:t xml:space="preserve"> </w:t>
            </w:r>
            <w:r w:rsidRPr="00275A50">
              <w:rPr>
                <w:color w:val="000000"/>
              </w:rPr>
              <w:t>627,2</w:t>
            </w:r>
          </w:p>
        </w:tc>
        <w:tc>
          <w:tcPr>
            <w:tcW w:w="733" w:type="dxa"/>
            <w:tcBorders>
              <w:top w:val="nil"/>
              <w:left w:val="nil"/>
              <w:bottom w:val="single" w:sz="4" w:space="0" w:color="auto"/>
              <w:right w:val="single" w:sz="4" w:space="0" w:color="auto"/>
            </w:tcBorders>
            <w:shd w:val="clear" w:color="auto" w:fill="auto"/>
            <w:noWrap/>
            <w:vAlign w:val="center"/>
            <w:hideMark/>
          </w:tcPr>
          <w:p w14:paraId="3151FB3B" w14:textId="77777777" w:rsidR="00A829E2" w:rsidRPr="00275A50" w:rsidRDefault="00A829E2" w:rsidP="00237BB4">
            <w:pPr>
              <w:jc w:val="right"/>
              <w:rPr>
                <w:color w:val="000000"/>
              </w:rPr>
            </w:pPr>
            <w:r w:rsidRPr="00275A50">
              <w:rPr>
                <w:color w:val="000000"/>
              </w:rPr>
              <w:t>67,5</w:t>
            </w:r>
          </w:p>
        </w:tc>
        <w:tc>
          <w:tcPr>
            <w:tcW w:w="1317" w:type="dxa"/>
            <w:tcBorders>
              <w:top w:val="nil"/>
              <w:left w:val="nil"/>
              <w:bottom w:val="single" w:sz="4" w:space="0" w:color="auto"/>
              <w:right w:val="single" w:sz="4" w:space="0" w:color="auto"/>
            </w:tcBorders>
            <w:shd w:val="clear" w:color="auto" w:fill="auto"/>
            <w:noWrap/>
            <w:vAlign w:val="center"/>
            <w:hideMark/>
          </w:tcPr>
          <w:p w14:paraId="311FE5BE" w14:textId="77777777" w:rsidR="00A829E2" w:rsidRPr="00275A50" w:rsidRDefault="00A829E2" w:rsidP="00237BB4">
            <w:pPr>
              <w:jc w:val="right"/>
              <w:rPr>
                <w:color w:val="000000"/>
              </w:rPr>
            </w:pPr>
            <w:r w:rsidRPr="00275A50">
              <w:rPr>
                <w:color w:val="000000"/>
              </w:rPr>
              <w:t>420,0</w:t>
            </w:r>
          </w:p>
        </w:tc>
        <w:tc>
          <w:tcPr>
            <w:tcW w:w="1458" w:type="dxa"/>
            <w:tcBorders>
              <w:top w:val="nil"/>
              <w:left w:val="nil"/>
              <w:bottom w:val="single" w:sz="4" w:space="0" w:color="auto"/>
              <w:right w:val="single" w:sz="4" w:space="0" w:color="auto"/>
            </w:tcBorders>
            <w:shd w:val="clear" w:color="auto" w:fill="auto"/>
            <w:noWrap/>
            <w:vAlign w:val="center"/>
            <w:hideMark/>
          </w:tcPr>
          <w:p w14:paraId="2FBD85A9" w14:textId="77777777" w:rsidR="00A829E2" w:rsidRPr="00275A50" w:rsidRDefault="00A829E2" w:rsidP="00237BB4">
            <w:pPr>
              <w:jc w:val="right"/>
              <w:rPr>
                <w:color w:val="000000"/>
              </w:rPr>
            </w:pPr>
            <w:r w:rsidRPr="00275A50">
              <w:rPr>
                <w:color w:val="000000"/>
              </w:rPr>
              <w:t>34,8</w:t>
            </w:r>
          </w:p>
        </w:tc>
      </w:tr>
      <w:tr w:rsidR="00A829E2" w:rsidRPr="00275A50" w14:paraId="25CD1AFF" w14:textId="77777777" w:rsidTr="00237BB4">
        <w:trPr>
          <w:trHeight w:val="515"/>
        </w:trPr>
        <w:tc>
          <w:tcPr>
            <w:tcW w:w="3182" w:type="dxa"/>
            <w:tcBorders>
              <w:top w:val="nil"/>
              <w:left w:val="single" w:sz="4" w:space="0" w:color="auto"/>
              <w:bottom w:val="single" w:sz="4" w:space="0" w:color="auto"/>
              <w:right w:val="single" w:sz="4" w:space="0" w:color="auto"/>
            </w:tcBorders>
            <w:shd w:val="clear" w:color="auto" w:fill="auto"/>
            <w:vAlign w:val="center"/>
            <w:hideMark/>
          </w:tcPr>
          <w:p w14:paraId="45782BC5" w14:textId="77777777" w:rsidR="00A829E2" w:rsidRPr="00275A50" w:rsidRDefault="00A829E2" w:rsidP="00237BB4">
            <w:pPr>
              <w:rPr>
                <w:color w:val="000000"/>
              </w:rPr>
            </w:pPr>
            <w:r w:rsidRPr="00275A50">
              <w:rPr>
                <w:color w:val="000000"/>
              </w:rPr>
              <w:t>Karšto vandens tiekimo pajamos (su k.</w:t>
            </w:r>
            <w:r w:rsidR="00237BB4">
              <w:rPr>
                <w:color w:val="000000"/>
              </w:rPr>
              <w:t xml:space="preserve"> </w:t>
            </w:r>
            <w:r w:rsidRPr="00275A50">
              <w:rPr>
                <w:color w:val="000000"/>
              </w:rPr>
              <w:t>v. temperatūros palaikymu ir k.</w:t>
            </w:r>
            <w:r w:rsidR="00237BB4">
              <w:rPr>
                <w:color w:val="000000"/>
              </w:rPr>
              <w:t xml:space="preserve"> </w:t>
            </w:r>
            <w:r w:rsidRPr="00275A50">
              <w:rPr>
                <w:color w:val="000000"/>
              </w:rPr>
              <w:t>v. prietaisų aptarnavimu)</w:t>
            </w:r>
          </w:p>
        </w:tc>
        <w:tc>
          <w:tcPr>
            <w:tcW w:w="1161" w:type="dxa"/>
            <w:tcBorders>
              <w:top w:val="nil"/>
              <w:left w:val="nil"/>
              <w:bottom w:val="single" w:sz="4" w:space="0" w:color="auto"/>
              <w:right w:val="single" w:sz="4" w:space="0" w:color="auto"/>
            </w:tcBorders>
            <w:shd w:val="clear" w:color="auto" w:fill="auto"/>
            <w:noWrap/>
            <w:vAlign w:val="center"/>
            <w:hideMark/>
          </w:tcPr>
          <w:p w14:paraId="2E33FBC9" w14:textId="77777777" w:rsidR="00A829E2" w:rsidRPr="00275A50" w:rsidRDefault="00A829E2" w:rsidP="00237BB4">
            <w:pPr>
              <w:jc w:val="right"/>
              <w:rPr>
                <w:color w:val="000000"/>
              </w:rPr>
            </w:pPr>
            <w:r w:rsidRPr="00275A50">
              <w:rPr>
                <w:color w:val="000000"/>
              </w:rPr>
              <w:t>662,8</w:t>
            </w:r>
          </w:p>
        </w:tc>
        <w:tc>
          <w:tcPr>
            <w:tcW w:w="657" w:type="dxa"/>
            <w:tcBorders>
              <w:top w:val="nil"/>
              <w:left w:val="nil"/>
              <w:bottom w:val="single" w:sz="4" w:space="0" w:color="auto"/>
              <w:right w:val="single" w:sz="4" w:space="0" w:color="auto"/>
            </w:tcBorders>
            <w:shd w:val="clear" w:color="auto" w:fill="auto"/>
            <w:noWrap/>
            <w:vAlign w:val="center"/>
            <w:hideMark/>
          </w:tcPr>
          <w:p w14:paraId="1B4F11FB" w14:textId="77777777" w:rsidR="00A829E2" w:rsidRPr="00275A50" w:rsidRDefault="00A829E2" w:rsidP="00237BB4">
            <w:pPr>
              <w:jc w:val="right"/>
              <w:rPr>
                <w:color w:val="000000"/>
              </w:rPr>
            </w:pPr>
            <w:r w:rsidRPr="00275A50">
              <w:rPr>
                <w:color w:val="000000"/>
              </w:rPr>
              <w:t>34,0</w:t>
            </w:r>
          </w:p>
        </w:tc>
        <w:tc>
          <w:tcPr>
            <w:tcW w:w="1178" w:type="dxa"/>
            <w:tcBorders>
              <w:top w:val="nil"/>
              <w:left w:val="nil"/>
              <w:bottom w:val="single" w:sz="4" w:space="0" w:color="auto"/>
              <w:right w:val="single" w:sz="4" w:space="0" w:color="auto"/>
            </w:tcBorders>
            <w:shd w:val="clear" w:color="auto" w:fill="auto"/>
            <w:noWrap/>
            <w:vAlign w:val="center"/>
            <w:hideMark/>
          </w:tcPr>
          <w:p w14:paraId="43719A5B" w14:textId="77777777" w:rsidR="00A829E2" w:rsidRPr="00275A50" w:rsidRDefault="00A829E2" w:rsidP="00237BB4">
            <w:pPr>
              <w:jc w:val="right"/>
              <w:rPr>
                <w:color w:val="000000"/>
              </w:rPr>
            </w:pPr>
            <w:r w:rsidRPr="00275A50">
              <w:rPr>
                <w:color w:val="000000"/>
              </w:rPr>
              <w:t>695,5</w:t>
            </w:r>
          </w:p>
        </w:tc>
        <w:tc>
          <w:tcPr>
            <w:tcW w:w="733" w:type="dxa"/>
            <w:tcBorders>
              <w:top w:val="nil"/>
              <w:left w:val="nil"/>
              <w:bottom w:val="single" w:sz="4" w:space="0" w:color="auto"/>
              <w:right w:val="single" w:sz="4" w:space="0" w:color="auto"/>
            </w:tcBorders>
            <w:shd w:val="clear" w:color="auto" w:fill="auto"/>
            <w:noWrap/>
            <w:vAlign w:val="center"/>
            <w:hideMark/>
          </w:tcPr>
          <w:p w14:paraId="783B7C88" w14:textId="77777777" w:rsidR="00A829E2" w:rsidRPr="00275A50" w:rsidRDefault="00A829E2" w:rsidP="00237BB4">
            <w:pPr>
              <w:jc w:val="right"/>
              <w:rPr>
                <w:color w:val="000000"/>
              </w:rPr>
            </w:pPr>
            <w:r w:rsidRPr="00275A50">
              <w:rPr>
                <w:color w:val="000000"/>
              </w:rPr>
              <w:t>28,9</w:t>
            </w:r>
          </w:p>
        </w:tc>
        <w:tc>
          <w:tcPr>
            <w:tcW w:w="1317" w:type="dxa"/>
            <w:tcBorders>
              <w:top w:val="nil"/>
              <w:left w:val="nil"/>
              <w:bottom w:val="single" w:sz="4" w:space="0" w:color="auto"/>
              <w:right w:val="single" w:sz="4" w:space="0" w:color="auto"/>
            </w:tcBorders>
            <w:shd w:val="clear" w:color="auto" w:fill="auto"/>
            <w:noWrap/>
            <w:vAlign w:val="center"/>
            <w:hideMark/>
          </w:tcPr>
          <w:p w14:paraId="1D2567B1" w14:textId="77777777" w:rsidR="00A829E2" w:rsidRPr="00275A50" w:rsidRDefault="00A829E2" w:rsidP="00237BB4">
            <w:pPr>
              <w:jc w:val="right"/>
              <w:rPr>
                <w:color w:val="000000"/>
              </w:rPr>
            </w:pPr>
            <w:r w:rsidRPr="00275A50">
              <w:rPr>
                <w:color w:val="000000"/>
              </w:rPr>
              <w:t>32,7</w:t>
            </w:r>
          </w:p>
        </w:tc>
        <w:tc>
          <w:tcPr>
            <w:tcW w:w="1458" w:type="dxa"/>
            <w:tcBorders>
              <w:top w:val="nil"/>
              <w:left w:val="nil"/>
              <w:bottom w:val="single" w:sz="4" w:space="0" w:color="auto"/>
              <w:right w:val="single" w:sz="4" w:space="0" w:color="auto"/>
            </w:tcBorders>
            <w:shd w:val="clear" w:color="auto" w:fill="auto"/>
            <w:noWrap/>
            <w:vAlign w:val="center"/>
            <w:hideMark/>
          </w:tcPr>
          <w:p w14:paraId="3F07B590" w14:textId="77777777" w:rsidR="00A829E2" w:rsidRPr="00275A50" w:rsidRDefault="00A829E2" w:rsidP="00237BB4">
            <w:pPr>
              <w:jc w:val="right"/>
              <w:rPr>
                <w:color w:val="000000"/>
              </w:rPr>
            </w:pPr>
            <w:r w:rsidRPr="00275A50">
              <w:rPr>
                <w:color w:val="000000"/>
              </w:rPr>
              <w:t>4,9</w:t>
            </w:r>
          </w:p>
        </w:tc>
      </w:tr>
      <w:tr w:rsidR="00A829E2" w:rsidRPr="00275A50" w14:paraId="57CFDC56" w14:textId="77777777" w:rsidTr="00237BB4">
        <w:trPr>
          <w:trHeight w:val="514"/>
        </w:trPr>
        <w:tc>
          <w:tcPr>
            <w:tcW w:w="3182" w:type="dxa"/>
            <w:tcBorders>
              <w:top w:val="nil"/>
              <w:left w:val="single" w:sz="4" w:space="0" w:color="auto"/>
              <w:bottom w:val="single" w:sz="4" w:space="0" w:color="auto"/>
              <w:right w:val="single" w:sz="4" w:space="0" w:color="auto"/>
            </w:tcBorders>
            <w:shd w:val="clear" w:color="auto" w:fill="auto"/>
            <w:vAlign w:val="center"/>
            <w:hideMark/>
          </w:tcPr>
          <w:p w14:paraId="48917FA1" w14:textId="77777777" w:rsidR="00A829E2" w:rsidRPr="00275A50" w:rsidRDefault="00A829E2" w:rsidP="00237BB4">
            <w:pPr>
              <w:rPr>
                <w:color w:val="000000"/>
              </w:rPr>
            </w:pPr>
            <w:r w:rsidRPr="00275A50">
              <w:rPr>
                <w:color w:val="000000"/>
              </w:rPr>
              <w:t>Pastatų šildymo ir karšto vandens sistemų priežiūros veikla</w:t>
            </w:r>
          </w:p>
        </w:tc>
        <w:tc>
          <w:tcPr>
            <w:tcW w:w="1161" w:type="dxa"/>
            <w:tcBorders>
              <w:top w:val="nil"/>
              <w:left w:val="nil"/>
              <w:bottom w:val="single" w:sz="4" w:space="0" w:color="auto"/>
              <w:right w:val="single" w:sz="4" w:space="0" w:color="auto"/>
            </w:tcBorders>
            <w:shd w:val="clear" w:color="auto" w:fill="auto"/>
            <w:noWrap/>
            <w:vAlign w:val="center"/>
            <w:hideMark/>
          </w:tcPr>
          <w:p w14:paraId="10DA18E9" w14:textId="77777777" w:rsidR="00A829E2" w:rsidRPr="00275A50" w:rsidRDefault="00A829E2" w:rsidP="00237BB4">
            <w:pPr>
              <w:jc w:val="right"/>
              <w:rPr>
                <w:color w:val="000000"/>
              </w:rPr>
            </w:pPr>
            <w:r w:rsidRPr="00275A50">
              <w:rPr>
                <w:color w:val="000000"/>
              </w:rPr>
              <w:t>70,1</w:t>
            </w:r>
          </w:p>
        </w:tc>
        <w:tc>
          <w:tcPr>
            <w:tcW w:w="657" w:type="dxa"/>
            <w:tcBorders>
              <w:top w:val="nil"/>
              <w:left w:val="nil"/>
              <w:bottom w:val="single" w:sz="4" w:space="0" w:color="auto"/>
              <w:right w:val="single" w:sz="4" w:space="0" w:color="auto"/>
            </w:tcBorders>
            <w:shd w:val="clear" w:color="auto" w:fill="auto"/>
            <w:noWrap/>
            <w:vAlign w:val="center"/>
            <w:hideMark/>
          </w:tcPr>
          <w:p w14:paraId="19FA58D2" w14:textId="77777777" w:rsidR="00A829E2" w:rsidRPr="00275A50" w:rsidRDefault="00A829E2" w:rsidP="00237BB4">
            <w:pPr>
              <w:jc w:val="right"/>
              <w:rPr>
                <w:color w:val="000000"/>
              </w:rPr>
            </w:pPr>
            <w:r w:rsidRPr="00275A50">
              <w:rPr>
                <w:color w:val="000000"/>
              </w:rPr>
              <w:t>3,6</w:t>
            </w:r>
          </w:p>
        </w:tc>
        <w:tc>
          <w:tcPr>
            <w:tcW w:w="1178" w:type="dxa"/>
            <w:tcBorders>
              <w:top w:val="nil"/>
              <w:left w:val="nil"/>
              <w:bottom w:val="single" w:sz="4" w:space="0" w:color="auto"/>
              <w:right w:val="single" w:sz="4" w:space="0" w:color="auto"/>
            </w:tcBorders>
            <w:shd w:val="clear" w:color="auto" w:fill="auto"/>
            <w:noWrap/>
            <w:vAlign w:val="center"/>
            <w:hideMark/>
          </w:tcPr>
          <w:p w14:paraId="342E3047" w14:textId="77777777" w:rsidR="00A829E2" w:rsidRPr="00275A50" w:rsidRDefault="00A829E2" w:rsidP="00237BB4">
            <w:pPr>
              <w:jc w:val="right"/>
              <w:rPr>
                <w:color w:val="000000"/>
              </w:rPr>
            </w:pPr>
            <w:r w:rsidRPr="00275A50">
              <w:rPr>
                <w:color w:val="000000"/>
              </w:rPr>
              <w:t>79,8</w:t>
            </w:r>
          </w:p>
        </w:tc>
        <w:tc>
          <w:tcPr>
            <w:tcW w:w="733" w:type="dxa"/>
            <w:tcBorders>
              <w:top w:val="nil"/>
              <w:left w:val="nil"/>
              <w:bottom w:val="single" w:sz="4" w:space="0" w:color="auto"/>
              <w:right w:val="single" w:sz="4" w:space="0" w:color="auto"/>
            </w:tcBorders>
            <w:shd w:val="clear" w:color="auto" w:fill="auto"/>
            <w:noWrap/>
            <w:vAlign w:val="center"/>
            <w:hideMark/>
          </w:tcPr>
          <w:p w14:paraId="6AFEF246" w14:textId="77777777" w:rsidR="00A829E2" w:rsidRPr="00275A50" w:rsidRDefault="00A829E2" w:rsidP="00237BB4">
            <w:pPr>
              <w:jc w:val="right"/>
              <w:rPr>
                <w:color w:val="000000"/>
              </w:rPr>
            </w:pPr>
            <w:r w:rsidRPr="00275A50">
              <w:rPr>
                <w:color w:val="000000"/>
              </w:rPr>
              <w:t>3,3</w:t>
            </w:r>
          </w:p>
        </w:tc>
        <w:tc>
          <w:tcPr>
            <w:tcW w:w="1317" w:type="dxa"/>
            <w:tcBorders>
              <w:top w:val="nil"/>
              <w:left w:val="nil"/>
              <w:bottom w:val="single" w:sz="4" w:space="0" w:color="auto"/>
              <w:right w:val="single" w:sz="4" w:space="0" w:color="auto"/>
            </w:tcBorders>
            <w:shd w:val="clear" w:color="auto" w:fill="auto"/>
            <w:noWrap/>
            <w:vAlign w:val="center"/>
            <w:hideMark/>
          </w:tcPr>
          <w:p w14:paraId="51A16981" w14:textId="77777777" w:rsidR="00A829E2" w:rsidRPr="00275A50" w:rsidRDefault="00A829E2" w:rsidP="00237BB4">
            <w:pPr>
              <w:jc w:val="right"/>
              <w:rPr>
                <w:color w:val="000000"/>
              </w:rPr>
            </w:pPr>
            <w:r w:rsidRPr="00275A50">
              <w:rPr>
                <w:color w:val="000000"/>
              </w:rPr>
              <w:t>9,7</w:t>
            </w:r>
          </w:p>
        </w:tc>
        <w:tc>
          <w:tcPr>
            <w:tcW w:w="1458" w:type="dxa"/>
            <w:tcBorders>
              <w:top w:val="nil"/>
              <w:left w:val="nil"/>
              <w:bottom w:val="single" w:sz="4" w:space="0" w:color="auto"/>
              <w:right w:val="single" w:sz="4" w:space="0" w:color="auto"/>
            </w:tcBorders>
            <w:shd w:val="clear" w:color="auto" w:fill="auto"/>
            <w:noWrap/>
            <w:vAlign w:val="center"/>
            <w:hideMark/>
          </w:tcPr>
          <w:p w14:paraId="3859604B" w14:textId="77777777" w:rsidR="00A829E2" w:rsidRPr="00275A50" w:rsidRDefault="00A829E2" w:rsidP="00237BB4">
            <w:pPr>
              <w:jc w:val="right"/>
              <w:rPr>
                <w:color w:val="000000"/>
              </w:rPr>
            </w:pPr>
            <w:r w:rsidRPr="00275A50">
              <w:rPr>
                <w:color w:val="000000"/>
              </w:rPr>
              <w:t>13,8</w:t>
            </w:r>
          </w:p>
        </w:tc>
      </w:tr>
      <w:tr w:rsidR="00A829E2" w:rsidRPr="00275A50" w14:paraId="37694383" w14:textId="77777777" w:rsidTr="00237BB4">
        <w:trPr>
          <w:trHeight w:val="294"/>
        </w:trPr>
        <w:tc>
          <w:tcPr>
            <w:tcW w:w="3182" w:type="dxa"/>
            <w:tcBorders>
              <w:top w:val="nil"/>
              <w:left w:val="single" w:sz="4" w:space="0" w:color="auto"/>
              <w:bottom w:val="single" w:sz="4" w:space="0" w:color="auto"/>
              <w:right w:val="single" w:sz="4" w:space="0" w:color="auto"/>
            </w:tcBorders>
            <w:shd w:val="clear" w:color="auto" w:fill="auto"/>
            <w:noWrap/>
            <w:vAlign w:val="center"/>
            <w:hideMark/>
          </w:tcPr>
          <w:p w14:paraId="5C44A6D5" w14:textId="77777777" w:rsidR="00A829E2" w:rsidRPr="00275A50" w:rsidRDefault="00A829E2" w:rsidP="00237BB4">
            <w:pPr>
              <w:rPr>
                <w:color w:val="000000"/>
              </w:rPr>
            </w:pPr>
            <w:r w:rsidRPr="00275A50">
              <w:rPr>
                <w:color w:val="000000"/>
              </w:rPr>
              <w:t>Kitos remonto ir priežiūros paslaugos</w:t>
            </w:r>
          </w:p>
        </w:tc>
        <w:tc>
          <w:tcPr>
            <w:tcW w:w="1161" w:type="dxa"/>
            <w:tcBorders>
              <w:top w:val="nil"/>
              <w:left w:val="nil"/>
              <w:bottom w:val="single" w:sz="4" w:space="0" w:color="auto"/>
              <w:right w:val="single" w:sz="4" w:space="0" w:color="auto"/>
            </w:tcBorders>
            <w:shd w:val="clear" w:color="auto" w:fill="auto"/>
            <w:noWrap/>
            <w:vAlign w:val="center"/>
            <w:hideMark/>
          </w:tcPr>
          <w:p w14:paraId="50C1202E" w14:textId="77777777" w:rsidR="00A829E2" w:rsidRPr="00275A50" w:rsidRDefault="00A829E2" w:rsidP="00237BB4">
            <w:pPr>
              <w:jc w:val="right"/>
              <w:rPr>
                <w:color w:val="000000"/>
              </w:rPr>
            </w:pPr>
            <w:r w:rsidRPr="00275A50">
              <w:rPr>
                <w:color w:val="000000"/>
              </w:rPr>
              <w:t>9,9</w:t>
            </w:r>
          </w:p>
        </w:tc>
        <w:tc>
          <w:tcPr>
            <w:tcW w:w="657" w:type="dxa"/>
            <w:tcBorders>
              <w:top w:val="nil"/>
              <w:left w:val="nil"/>
              <w:bottom w:val="single" w:sz="4" w:space="0" w:color="auto"/>
              <w:right w:val="single" w:sz="4" w:space="0" w:color="auto"/>
            </w:tcBorders>
            <w:shd w:val="clear" w:color="auto" w:fill="auto"/>
            <w:noWrap/>
            <w:vAlign w:val="center"/>
            <w:hideMark/>
          </w:tcPr>
          <w:p w14:paraId="1BFC66A5" w14:textId="77777777" w:rsidR="00A829E2" w:rsidRPr="00275A50" w:rsidRDefault="00A829E2" w:rsidP="00237BB4">
            <w:pPr>
              <w:jc w:val="right"/>
              <w:rPr>
                <w:color w:val="000000"/>
              </w:rPr>
            </w:pPr>
            <w:r w:rsidRPr="00275A50">
              <w:rPr>
                <w:color w:val="000000"/>
              </w:rPr>
              <w:t>0,5</w:t>
            </w:r>
          </w:p>
        </w:tc>
        <w:tc>
          <w:tcPr>
            <w:tcW w:w="1178" w:type="dxa"/>
            <w:tcBorders>
              <w:top w:val="nil"/>
              <w:left w:val="nil"/>
              <w:bottom w:val="single" w:sz="4" w:space="0" w:color="auto"/>
              <w:right w:val="single" w:sz="4" w:space="0" w:color="auto"/>
            </w:tcBorders>
            <w:shd w:val="clear" w:color="auto" w:fill="auto"/>
            <w:noWrap/>
            <w:vAlign w:val="center"/>
            <w:hideMark/>
          </w:tcPr>
          <w:p w14:paraId="3CFA8AEE" w14:textId="77777777" w:rsidR="00A829E2" w:rsidRPr="00275A50" w:rsidRDefault="00A829E2" w:rsidP="00237BB4">
            <w:pPr>
              <w:jc w:val="right"/>
              <w:rPr>
                <w:color w:val="000000"/>
              </w:rPr>
            </w:pPr>
            <w:r w:rsidRPr="00275A50">
              <w:rPr>
                <w:color w:val="000000"/>
              </w:rPr>
              <w:t>7,9</w:t>
            </w:r>
          </w:p>
        </w:tc>
        <w:tc>
          <w:tcPr>
            <w:tcW w:w="733" w:type="dxa"/>
            <w:tcBorders>
              <w:top w:val="nil"/>
              <w:left w:val="nil"/>
              <w:bottom w:val="single" w:sz="4" w:space="0" w:color="auto"/>
              <w:right w:val="single" w:sz="4" w:space="0" w:color="auto"/>
            </w:tcBorders>
            <w:shd w:val="clear" w:color="auto" w:fill="auto"/>
            <w:noWrap/>
            <w:vAlign w:val="center"/>
            <w:hideMark/>
          </w:tcPr>
          <w:p w14:paraId="72B08EC5" w14:textId="77777777" w:rsidR="00A829E2" w:rsidRPr="00275A50" w:rsidRDefault="00A829E2" w:rsidP="00237BB4">
            <w:pPr>
              <w:jc w:val="right"/>
              <w:rPr>
                <w:color w:val="000000"/>
              </w:rPr>
            </w:pPr>
            <w:r w:rsidRPr="00275A50">
              <w:rPr>
                <w:color w:val="000000"/>
              </w:rPr>
              <w:t>0,3</w:t>
            </w:r>
          </w:p>
        </w:tc>
        <w:tc>
          <w:tcPr>
            <w:tcW w:w="1317" w:type="dxa"/>
            <w:tcBorders>
              <w:top w:val="nil"/>
              <w:left w:val="nil"/>
              <w:bottom w:val="single" w:sz="4" w:space="0" w:color="auto"/>
              <w:right w:val="single" w:sz="4" w:space="0" w:color="auto"/>
            </w:tcBorders>
            <w:shd w:val="clear" w:color="auto" w:fill="auto"/>
            <w:noWrap/>
            <w:vAlign w:val="center"/>
            <w:hideMark/>
          </w:tcPr>
          <w:p w14:paraId="7A621240" w14:textId="77777777" w:rsidR="00A829E2" w:rsidRPr="00275A50" w:rsidRDefault="00A829E2" w:rsidP="00237BB4">
            <w:pPr>
              <w:jc w:val="right"/>
              <w:rPr>
                <w:color w:val="000000"/>
              </w:rPr>
            </w:pPr>
            <w:r w:rsidRPr="00275A50">
              <w:rPr>
                <w:color w:val="000000"/>
              </w:rPr>
              <w:t>-2,0</w:t>
            </w:r>
          </w:p>
        </w:tc>
        <w:tc>
          <w:tcPr>
            <w:tcW w:w="1458" w:type="dxa"/>
            <w:tcBorders>
              <w:top w:val="nil"/>
              <w:left w:val="nil"/>
              <w:bottom w:val="single" w:sz="4" w:space="0" w:color="auto"/>
              <w:right w:val="single" w:sz="4" w:space="0" w:color="auto"/>
            </w:tcBorders>
            <w:shd w:val="clear" w:color="auto" w:fill="auto"/>
            <w:noWrap/>
            <w:vAlign w:val="center"/>
            <w:hideMark/>
          </w:tcPr>
          <w:p w14:paraId="1F6316AA" w14:textId="77777777" w:rsidR="00A829E2" w:rsidRPr="00275A50" w:rsidRDefault="00A829E2" w:rsidP="00237BB4">
            <w:pPr>
              <w:jc w:val="right"/>
              <w:rPr>
                <w:color w:val="000000"/>
              </w:rPr>
            </w:pPr>
            <w:r w:rsidRPr="00275A50">
              <w:rPr>
                <w:color w:val="000000"/>
              </w:rPr>
              <w:t>-20,0</w:t>
            </w:r>
          </w:p>
        </w:tc>
      </w:tr>
      <w:tr w:rsidR="00A829E2" w:rsidRPr="00275A50" w14:paraId="25186BA8" w14:textId="77777777" w:rsidTr="00237BB4">
        <w:trPr>
          <w:trHeight w:val="294"/>
        </w:trPr>
        <w:tc>
          <w:tcPr>
            <w:tcW w:w="3182" w:type="dxa"/>
            <w:tcBorders>
              <w:top w:val="nil"/>
              <w:left w:val="single" w:sz="4" w:space="0" w:color="auto"/>
              <w:bottom w:val="single" w:sz="4" w:space="0" w:color="auto"/>
              <w:right w:val="single" w:sz="4" w:space="0" w:color="auto"/>
            </w:tcBorders>
            <w:shd w:val="clear" w:color="auto" w:fill="auto"/>
            <w:noWrap/>
            <w:vAlign w:val="center"/>
            <w:hideMark/>
          </w:tcPr>
          <w:p w14:paraId="5C4FC491" w14:textId="77777777" w:rsidR="00A829E2" w:rsidRPr="00275A50" w:rsidRDefault="00A829E2" w:rsidP="00237BB4">
            <w:pPr>
              <w:rPr>
                <w:b/>
                <w:bCs/>
                <w:color w:val="000000"/>
              </w:rPr>
            </w:pPr>
            <w:r w:rsidRPr="00275A50">
              <w:rPr>
                <w:b/>
                <w:bCs/>
                <w:color w:val="000000" w:themeColor="text1"/>
              </w:rPr>
              <w:t>IŠ VISO</w:t>
            </w:r>
          </w:p>
        </w:tc>
        <w:tc>
          <w:tcPr>
            <w:tcW w:w="1161" w:type="dxa"/>
            <w:tcBorders>
              <w:top w:val="nil"/>
              <w:left w:val="nil"/>
              <w:bottom w:val="single" w:sz="4" w:space="0" w:color="auto"/>
              <w:right w:val="single" w:sz="4" w:space="0" w:color="auto"/>
            </w:tcBorders>
            <w:shd w:val="clear" w:color="auto" w:fill="auto"/>
            <w:noWrap/>
            <w:vAlign w:val="center"/>
            <w:hideMark/>
          </w:tcPr>
          <w:p w14:paraId="7B34CF8E" w14:textId="77777777" w:rsidR="00A829E2" w:rsidRPr="00275A50" w:rsidRDefault="00A829E2" w:rsidP="00237BB4">
            <w:pPr>
              <w:jc w:val="right"/>
              <w:rPr>
                <w:b/>
                <w:bCs/>
                <w:color w:val="000000"/>
              </w:rPr>
            </w:pPr>
            <w:r w:rsidRPr="00275A50">
              <w:rPr>
                <w:b/>
                <w:bCs/>
                <w:color w:val="000000"/>
              </w:rPr>
              <w:t>1</w:t>
            </w:r>
            <w:r>
              <w:rPr>
                <w:b/>
                <w:bCs/>
                <w:color w:val="000000"/>
              </w:rPr>
              <w:t xml:space="preserve"> </w:t>
            </w:r>
            <w:r w:rsidRPr="00275A50">
              <w:rPr>
                <w:b/>
                <w:bCs/>
                <w:color w:val="000000"/>
              </w:rPr>
              <w:t>950,0</w:t>
            </w:r>
          </w:p>
        </w:tc>
        <w:tc>
          <w:tcPr>
            <w:tcW w:w="657" w:type="dxa"/>
            <w:tcBorders>
              <w:top w:val="nil"/>
              <w:left w:val="nil"/>
              <w:bottom w:val="single" w:sz="4" w:space="0" w:color="auto"/>
              <w:right w:val="single" w:sz="4" w:space="0" w:color="auto"/>
            </w:tcBorders>
            <w:shd w:val="clear" w:color="auto" w:fill="auto"/>
            <w:noWrap/>
            <w:vAlign w:val="center"/>
            <w:hideMark/>
          </w:tcPr>
          <w:p w14:paraId="340B7578" w14:textId="77777777" w:rsidR="00A829E2" w:rsidRPr="00275A50" w:rsidRDefault="00A829E2" w:rsidP="00237BB4">
            <w:pPr>
              <w:jc w:val="right"/>
              <w:rPr>
                <w:b/>
                <w:bCs/>
                <w:color w:val="000000"/>
              </w:rPr>
            </w:pPr>
            <w:r w:rsidRPr="00275A50">
              <w:rPr>
                <w:b/>
                <w:bCs/>
                <w:color w:val="000000"/>
              </w:rPr>
              <w:t>100</w:t>
            </w:r>
          </w:p>
        </w:tc>
        <w:tc>
          <w:tcPr>
            <w:tcW w:w="1178" w:type="dxa"/>
            <w:tcBorders>
              <w:top w:val="nil"/>
              <w:left w:val="nil"/>
              <w:bottom w:val="single" w:sz="4" w:space="0" w:color="auto"/>
              <w:right w:val="single" w:sz="4" w:space="0" w:color="auto"/>
            </w:tcBorders>
            <w:shd w:val="clear" w:color="auto" w:fill="auto"/>
            <w:noWrap/>
            <w:vAlign w:val="center"/>
            <w:hideMark/>
          </w:tcPr>
          <w:p w14:paraId="36A6523D" w14:textId="77777777" w:rsidR="00A829E2" w:rsidRPr="00275A50" w:rsidRDefault="00A829E2" w:rsidP="00237BB4">
            <w:pPr>
              <w:jc w:val="right"/>
              <w:rPr>
                <w:b/>
                <w:bCs/>
                <w:color w:val="000000"/>
              </w:rPr>
            </w:pPr>
            <w:r w:rsidRPr="00275A50">
              <w:rPr>
                <w:b/>
                <w:bCs/>
                <w:color w:val="000000"/>
              </w:rPr>
              <w:t>2</w:t>
            </w:r>
            <w:r>
              <w:rPr>
                <w:b/>
                <w:bCs/>
                <w:color w:val="000000"/>
              </w:rPr>
              <w:t xml:space="preserve"> </w:t>
            </w:r>
            <w:r w:rsidRPr="00275A50">
              <w:rPr>
                <w:b/>
                <w:bCs/>
                <w:color w:val="000000"/>
              </w:rPr>
              <w:t>410,4</w:t>
            </w:r>
          </w:p>
        </w:tc>
        <w:tc>
          <w:tcPr>
            <w:tcW w:w="733" w:type="dxa"/>
            <w:tcBorders>
              <w:top w:val="nil"/>
              <w:left w:val="nil"/>
              <w:bottom w:val="single" w:sz="4" w:space="0" w:color="auto"/>
              <w:right w:val="single" w:sz="4" w:space="0" w:color="auto"/>
            </w:tcBorders>
            <w:shd w:val="clear" w:color="auto" w:fill="auto"/>
            <w:noWrap/>
            <w:vAlign w:val="center"/>
            <w:hideMark/>
          </w:tcPr>
          <w:p w14:paraId="25ADB93E" w14:textId="77777777" w:rsidR="00A829E2" w:rsidRPr="00275A50" w:rsidRDefault="00A829E2" w:rsidP="00237BB4">
            <w:pPr>
              <w:jc w:val="right"/>
              <w:rPr>
                <w:b/>
                <w:bCs/>
                <w:color w:val="000000"/>
              </w:rPr>
            </w:pPr>
            <w:r w:rsidRPr="00275A50">
              <w:rPr>
                <w:b/>
                <w:bCs/>
                <w:color w:val="000000"/>
              </w:rPr>
              <w:t>100</w:t>
            </w:r>
          </w:p>
        </w:tc>
        <w:tc>
          <w:tcPr>
            <w:tcW w:w="1317" w:type="dxa"/>
            <w:tcBorders>
              <w:top w:val="nil"/>
              <w:left w:val="nil"/>
              <w:bottom w:val="single" w:sz="4" w:space="0" w:color="auto"/>
              <w:right w:val="single" w:sz="4" w:space="0" w:color="auto"/>
            </w:tcBorders>
            <w:shd w:val="clear" w:color="auto" w:fill="auto"/>
            <w:noWrap/>
            <w:vAlign w:val="center"/>
            <w:hideMark/>
          </w:tcPr>
          <w:p w14:paraId="14A83327" w14:textId="77777777" w:rsidR="00A829E2" w:rsidRPr="00275A50" w:rsidRDefault="00A829E2" w:rsidP="00237BB4">
            <w:pPr>
              <w:jc w:val="right"/>
              <w:rPr>
                <w:b/>
                <w:bCs/>
                <w:color w:val="000000"/>
              </w:rPr>
            </w:pPr>
            <w:r w:rsidRPr="00275A50">
              <w:rPr>
                <w:b/>
                <w:bCs/>
                <w:color w:val="000000"/>
              </w:rPr>
              <w:t>460,4</w:t>
            </w:r>
          </w:p>
        </w:tc>
        <w:tc>
          <w:tcPr>
            <w:tcW w:w="1458" w:type="dxa"/>
            <w:tcBorders>
              <w:top w:val="nil"/>
              <w:left w:val="nil"/>
              <w:bottom w:val="single" w:sz="4" w:space="0" w:color="auto"/>
              <w:right w:val="single" w:sz="4" w:space="0" w:color="auto"/>
            </w:tcBorders>
            <w:shd w:val="clear" w:color="auto" w:fill="auto"/>
            <w:noWrap/>
            <w:vAlign w:val="center"/>
            <w:hideMark/>
          </w:tcPr>
          <w:p w14:paraId="13BF186B" w14:textId="77777777" w:rsidR="00A829E2" w:rsidRPr="00275A50" w:rsidRDefault="00A829E2" w:rsidP="00237BB4">
            <w:pPr>
              <w:jc w:val="right"/>
              <w:rPr>
                <w:b/>
                <w:bCs/>
                <w:color w:val="000000"/>
              </w:rPr>
            </w:pPr>
            <w:r w:rsidRPr="00275A50">
              <w:rPr>
                <w:b/>
                <w:bCs/>
                <w:color w:val="000000"/>
              </w:rPr>
              <w:t>23,6</w:t>
            </w:r>
          </w:p>
        </w:tc>
      </w:tr>
    </w:tbl>
    <w:p w14:paraId="34E6DB02" w14:textId="77777777" w:rsidR="00A829E2" w:rsidRDefault="00A829E2" w:rsidP="00A829E2">
      <w:pPr>
        <w:spacing w:after="120"/>
        <w:jc w:val="both"/>
      </w:pPr>
    </w:p>
    <w:p w14:paraId="176CA070" w14:textId="77777777" w:rsidR="00A829E2" w:rsidRDefault="00A829E2" w:rsidP="00A829E2">
      <w:pPr>
        <w:spacing w:after="120"/>
        <w:jc w:val="center"/>
      </w:pPr>
      <w:r>
        <w:rPr>
          <w:noProof/>
          <w:lang w:val="en-US"/>
        </w:rPr>
        <w:drawing>
          <wp:inline distT="0" distB="0" distL="0" distR="0" wp14:anchorId="1E6B1561" wp14:editId="0D1FEF7A">
            <wp:extent cx="5449392" cy="2472055"/>
            <wp:effectExtent l="0" t="0" r="0" b="4445"/>
            <wp:docPr id="5" name="Diagrama 5">
              <a:extLst xmlns:a="http://schemas.openxmlformats.org/drawingml/2006/main">
                <a:ext uri="{FF2B5EF4-FFF2-40B4-BE49-F238E27FC236}">
                  <a16:creationId xmlns:a16="http://schemas.microsoft.com/office/drawing/2014/main" id="{70ACE34D-FDD9-48B3-94DB-3E7D638001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D53B1D1" w14:textId="77777777" w:rsidR="00A829E2" w:rsidRPr="00275A50" w:rsidRDefault="00A829E2" w:rsidP="00A829E2">
      <w:pPr>
        <w:suppressAutoHyphens/>
        <w:autoSpaceDN w:val="0"/>
        <w:spacing w:after="200" w:line="276" w:lineRule="auto"/>
        <w:ind w:firstLine="567"/>
        <w:jc w:val="center"/>
        <w:textAlignment w:val="baseline"/>
      </w:pPr>
      <w:r w:rsidRPr="00275A50">
        <w:t>2 pav. Pajamų pasiskirstymas pagal veiklos rūšis</w:t>
      </w:r>
    </w:p>
    <w:p w14:paraId="4ED9838E" w14:textId="77777777" w:rsidR="00A829E2" w:rsidRPr="00C2612D" w:rsidRDefault="00A829E2" w:rsidP="00A829E2">
      <w:pPr>
        <w:spacing w:after="200" w:line="276" w:lineRule="auto"/>
        <w:ind w:firstLine="567"/>
        <w:jc w:val="both"/>
      </w:pPr>
      <w:r w:rsidRPr="00C2612D">
        <w:t>Per 2021</w:t>
      </w:r>
      <w:r>
        <w:t xml:space="preserve"> </w:t>
      </w:r>
      <w:r w:rsidRPr="00C2612D">
        <w:t>metus, dėl išaugusių kainų kurui ir kitoms gamybinėms išlaidoms, Bendrovės pardavimo savikaina augo iki 2</w:t>
      </w:r>
      <w:r>
        <w:t xml:space="preserve"> </w:t>
      </w:r>
      <w:r w:rsidRPr="00C2612D">
        <w:t xml:space="preserve">038,9 tūkst. </w:t>
      </w:r>
      <w:r>
        <w:t xml:space="preserve">Eur </w:t>
      </w:r>
      <w:r w:rsidRPr="00C2612D">
        <w:t xml:space="preserve">ir lyginant su praėjusiais  metais buvo 424,9 tūkst. </w:t>
      </w:r>
      <w:r>
        <w:t xml:space="preserve">Eur didesnė (2020 m. </w:t>
      </w:r>
      <w:r w:rsidRPr="00C2612D">
        <w:t xml:space="preserve">pardavimo savikaina – 1614,1 tūkst. </w:t>
      </w:r>
      <w:r>
        <w:t>Eur</w:t>
      </w:r>
      <w:r w:rsidRPr="00C2612D">
        <w:t>).</w:t>
      </w:r>
    </w:p>
    <w:p w14:paraId="0998B641" w14:textId="77777777" w:rsidR="00A829E2" w:rsidRPr="00BF6D5C" w:rsidRDefault="00A829E2" w:rsidP="00A829E2">
      <w:pPr>
        <w:spacing w:after="120" w:line="276" w:lineRule="auto"/>
        <w:ind w:firstLine="567"/>
        <w:jc w:val="both"/>
      </w:pPr>
      <w:r w:rsidRPr="00C2612D">
        <w:t>Bendrovė per 2021</w:t>
      </w:r>
      <w:r>
        <w:t xml:space="preserve"> </w:t>
      </w:r>
      <w:r w:rsidRPr="00C2612D">
        <w:t>m</w:t>
      </w:r>
      <w:r>
        <w:t xml:space="preserve">etus patyrė </w:t>
      </w:r>
      <w:r w:rsidRPr="00C2612D">
        <w:t xml:space="preserve">409,9 tūkst. </w:t>
      </w:r>
      <w:r>
        <w:t xml:space="preserve">Eur </w:t>
      </w:r>
      <w:r w:rsidRPr="00C2612D">
        <w:t xml:space="preserve">veiklos sąnaudų. Lyginant su praėjusiais metais veiklos sąnaudas pavyko išlaikyti stabilias – padidėjimas minimalus – 1,4 tūkst. </w:t>
      </w:r>
      <w:r>
        <w:t>Eur</w:t>
      </w:r>
      <w:r w:rsidRPr="00C2612D">
        <w:t>: sumažėjo bendrosios ir administracinės</w:t>
      </w:r>
      <w:r>
        <w:t xml:space="preserve"> (</w:t>
      </w:r>
      <w:r w:rsidRPr="00C2612D">
        <w:t xml:space="preserve">6,8 tūkst. </w:t>
      </w:r>
      <w:r>
        <w:t>Eur) ir</w:t>
      </w:r>
      <w:r w:rsidRPr="00C2612D">
        <w:t xml:space="preserve"> šiek tiek išaugo pardavimų sąnaudos </w:t>
      </w:r>
      <w:r>
        <w:t>(</w:t>
      </w:r>
      <w:r w:rsidRPr="00C2612D">
        <w:t xml:space="preserve">8,2 tūkst. </w:t>
      </w:r>
      <w:r>
        <w:t>Eur)</w:t>
      </w:r>
      <w:r w:rsidRPr="00C2612D">
        <w:t>, nes 2021 m</w:t>
      </w:r>
      <w:r>
        <w:t>etais</w:t>
      </w:r>
      <w:r w:rsidRPr="00C2612D">
        <w:t>,</w:t>
      </w:r>
      <w:r>
        <w:t xml:space="preserve"> </w:t>
      </w:r>
      <w:r w:rsidRPr="00C2612D">
        <w:t>siekiant pagerinti paslaugų teikimą Bendrovės klientams, buvo įsteigtas Klientų aptarnavimo centras.</w:t>
      </w:r>
    </w:p>
    <w:p w14:paraId="4294A305" w14:textId="77777777" w:rsidR="00A829E2" w:rsidRPr="00C2612D" w:rsidRDefault="00A829E2" w:rsidP="00A829E2">
      <w:pPr>
        <w:spacing w:after="120" w:line="276" w:lineRule="auto"/>
        <w:ind w:firstLine="567"/>
        <w:jc w:val="both"/>
      </w:pPr>
      <w:r w:rsidRPr="00C2612D">
        <w:t>Metinėje finansinėje atskaitomybėje pateikti skaičiai rodo, kad Bendrovė per 2021</w:t>
      </w:r>
      <w:r>
        <w:t xml:space="preserve"> metus</w:t>
      </w:r>
      <w:r w:rsidRPr="00C2612D">
        <w:t xml:space="preserve"> patyrė 36</w:t>
      </w:r>
      <w:r>
        <w:t>,6 tūkst.</w:t>
      </w:r>
      <w:r w:rsidRPr="00C2612D">
        <w:t xml:space="preserve"> Eur nuostolį (2020 metais nuostolis siekė 75</w:t>
      </w:r>
      <w:r>
        <w:t>,</w:t>
      </w:r>
      <w:r w:rsidRPr="00C2612D">
        <w:t>7</w:t>
      </w:r>
      <w:r>
        <w:t xml:space="preserve"> tūkst.</w:t>
      </w:r>
      <w:r w:rsidRPr="00C2612D">
        <w:t xml:space="preserve"> Eur).</w:t>
      </w:r>
    </w:p>
    <w:p w14:paraId="5B3ED4A0" w14:textId="77777777" w:rsidR="00A829E2" w:rsidRPr="00C2612D" w:rsidRDefault="00A829E2" w:rsidP="00A829E2">
      <w:pPr>
        <w:spacing w:after="120" w:line="276" w:lineRule="auto"/>
        <w:ind w:firstLine="567"/>
        <w:jc w:val="both"/>
      </w:pPr>
      <w:r>
        <w:t>2018–</w:t>
      </w:r>
      <w:r w:rsidRPr="00C2612D">
        <w:t xml:space="preserve">2021 metų pagrindiniai </w:t>
      </w:r>
      <w:r>
        <w:t>Bendrovės finansiniai rodikliai</w:t>
      </w:r>
      <w:r w:rsidRPr="00C2612D">
        <w:t xml:space="preserve"> pateikti </w:t>
      </w:r>
      <w:r>
        <w:t>trečioje</w:t>
      </w:r>
      <w:r w:rsidRPr="00C2612D">
        <w:t xml:space="preserve"> lentelėje. </w:t>
      </w:r>
    </w:p>
    <w:p w14:paraId="146FE7DA" w14:textId="77777777" w:rsidR="00A829E2" w:rsidRPr="00B75CB5" w:rsidRDefault="00A829E2" w:rsidP="00A829E2">
      <w:pPr>
        <w:spacing w:after="120"/>
        <w:ind w:firstLine="1298"/>
        <w:jc w:val="right"/>
        <w:rPr>
          <w:i/>
        </w:rPr>
      </w:pPr>
      <w:r w:rsidRPr="00B75CB5">
        <w:rPr>
          <w:i/>
        </w:rPr>
        <w:t xml:space="preserve">3 lentelė. Bendrovės pagrindiniai finansiniai rodikliai </w:t>
      </w:r>
    </w:p>
    <w:tbl>
      <w:tblPr>
        <w:tblStyle w:val="Lentelstinklelis"/>
        <w:tblW w:w="0" w:type="auto"/>
        <w:tblLook w:val="04A0" w:firstRow="1" w:lastRow="0" w:firstColumn="1" w:lastColumn="0" w:noHBand="0" w:noVBand="1"/>
      </w:tblPr>
      <w:tblGrid>
        <w:gridCol w:w="1122"/>
        <w:gridCol w:w="2116"/>
        <w:gridCol w:w="2115"/>
        <w:gridCol w:w="2395"/>
        <w:gridCol w:w="2107"/>
      </w:tblGrid>
      <w:tr w:rsidR="00A829E2" w:rsidRPr="00B75CB5" w14:paraId="7EBCD00E" w14:textId="77777777" w:rsidTr="00237BB4">
        <w:tc>
          <w:tcPr>
            <w:tcW w:w="1129" w:type="dxa"/>
            <w:vMerge w:val="restart"/>
            <w:vAlign w:val="center"/>
          </w:tcPr>
          <w:p w14:paraId="241E54FD" w14:textId="77777777" w:rsidR="00A829E2" w:rsidRPr="00B75CB5" w:rsidRDefault="00A829E2" w:rsidP="00237BB4">
            <w:pPr>
              <w:spacing w:after="120"/>
              <w:jc w:val="center"/>
              <w:rPr>
                <w:b/>
                <w:bCs/>
                <w:sz w:val="24"/>
                <w:lang w:eastAsia="en-US"/>
              </w:rPr>
            </w:pPr>
          </w:p>
        </w:tc>
        <w:tc>
          <w:tcPr>
            <w:tcW w:w="2127" w:type="dxa"/>
            <w:vAlign w:val="center"/>
          </w:tcPr>
          <w:p w14:paraId="3AAF29A1" w14:textId="77777777" w:rsidR="00A829E2" w:rsidRPr="00B75CB5" w:rsidRDefault="00A829E2" w:rsidP="00237BB4">
            <w:pPr>
              <w:spacing w:after="120"/>
              <w:jc w:val="center"/>
              <w:rPr>
                <w:b/>
                <w:bCs/>
                <w:sz w:val="24"/>
                <w:lang w:val="en-US" w:eastAsia="en-US"/>
              </w:rPr>
            </w:pPr>
            <w:r w:rsidRPr="00B75CB5">
              <w:rPr>
                <w:b/>
                <w:bCs/>
                <w:sz w:val="24"/>
                <w:lang w:eastAsia="en-US"/>
              </w:rPr>
              <w:t>Bendrasis pelningumas (</w:t>
            </w:r>
            <w:r w:rsidRPr="00B75CB5">
              <w:rPr>
                <w:b/>
                <w:bCs/>
                <w:sz w:val="24"/>
                <w:lang w:val="en-US" w:eastAsia="en-US"/>
              </w:rPr>
              <w:t>%)</w:t>
            </w:r>
          </w:p>
        </w:tc>
        <w:tc>
          <w:tcPr>
            <w:tcW w:w="2126" w:type="dxa"/>
            <w:vAlign w:val="center"/>
          </w:tcPr>
          <w:p w14:paraId="6CDCD669" w14:textId="77777777" w:rsidR="00A829E2" w:rsidRPr="00B75CB5" w:rsidRDefault="00A829E2" w:rsidP="00237BB4">
            <w:pPr>
              <w:spacing w:after="120"/>
              <w:jc w:val="center"/>
              <w:rPr>
                <w:b/>
                <w:bCs/>
                <w:sz w:val="24"/>
                <w:lang w:val="en-US" w:eastAsia="en-US"/>
              </w:rPr>
            </w:pPr>
            <w:r w:rsidRPr="00B75CB5">
              <w:rPr>
                <w:b/>
                <w:bCs/>
                <w:sz w:val="24"/>
                <w:lang w:eastAsia="en-US"/>
              </w:rPr>
              <w:t>Grynasis pelningumas (</w:t>
            </w:r>
            <w:r w:rsidRPr="00B75CB5">
              <w:rPr>
                <w:b/>
                <w:bCs/>
                <w:sz w:val="24"/>
                <w:lang w:val="en-US" w:eastAsia="en-US"/>
              </w:rPr>
              <w:t>%)</w:t>
            </w:r>
          </w:p>
        </w:tc>
        <w:tc>
          <w:tcPr>
            <w:tcW w:w="2410" w:type="dxa"/>
            <w:vAlign w:val="center"/>
          </w:tcPr>
          <w:p w14:paraId="6F1A5A93" w14:textId="77777777" w:rsidR="00A829E2" w:rsidRPr="00B75CB5" w:rsidRDefault="00A829E2" w:rsidP="00237BB4">
            <w:pPr>
              <w:spacing w:after="120"/>
              <w:jc w:val="center"/>
              <w:rPr>
                <w:b/>
                <w:bCs/>
                <w:sz w:val="24"/>
                <w:lang w:eastAsia="en-US"/>
              </w:rPr>
            </w:pPr>
            <w:r w:rsidRPr="00B75CB5">
              <w:rPr>
                <w:b/>
                <w:bCs/>
                <w:sz w:val="24"/>
                <w:lang w:eastAsia="en-US"/>
              </w:rPr>
              <w:t>Bendrasis trumpalaikio mokumo koeficientas</w:t>
            </w:r>
          </w:p>
        </w:tc>
        <w:tc>
          <w:tcPr>
            <w:tcW w:w="2119" w:type="dxa"/>
            <w:vAlign w:val="center"/>
          </w:tcPr>
          <w:p w14:paraId="6111B0E9" w14:textId="77777777" w:rsidR="00A829E2" w:rsidRPr="00B75CB5" w:rsidRDefault="00A829E2" w:rsidP="00237BB4">
            <w:pPr>
              <w:spacing w:after="120"/>
              <w:jc w:val="center"/>
              <w:rPr>
                <w:b/>
                <w:bCs/>
                <w:sz w:val="24"/>
                <w:lang w:eastAsia="en-US"/>
              </w:rPr>
            </w:pPr>
            <w:r w:rsidRPr="00B75CB5">
              <w:rPr>
                <w:b/>
                <w:bCs/>
                <w:sz w:val="24"/>
                <w:lang w:eastAsia="en-US"/>
              </w:rPr>
              <w:t>Bendrasis skolos koeficientas (%)</w:t>
            </w:r>
          </w:p>
        </w:tc>
      </w:tr>
      <w:tr w:rsidR="00A829E2" w:rsidRPr="00B75CB5" w14:paraId="6E674FEE" w14:textId="77777777" w:rsidTr="00237BB4">
        <w:tc>
          <w:tcPr>
            <w:tcW w:w="1129" w:type="dxa"/>
            <w:vMerge/>
            <w:vAlign w:val="center"/>
          </w:tcPr>
          <w:p w14:paraId="2C869B21" w14:textId="77777777" w:rsidR="00A829E2" w:rsidRPr="00B75CB5" w:rsidRDefault="00A829E2" w:rsidP="00237BB4">
            <w:pPr>
              <w:spacing w:after="120"/>
              <w:jc w:val="center"/>
              <w:rPr>
                <w:b/>
                <w:bCs/>
                <w:sz w:val="24"/>
                <w:lang w:eastAsia="en-US"/>
              </w:rPr>
            </w:pPr>
          </w:p>
        </w:tc>
        <w:tc>
          <w:tcPr>
            <w:tcW w:w="2127" w:type="dxa"/>
            <w:vAlign w:val="center"/>
          </w:tcPr>
          <w:p w14:paraId="42FA0626" w14:textId="77777777" w:rsidR="00A829E2" w:rsidRPr="00B75CB5" w:rsidRDefault="00A829E2" w:rsidP="00237BB4">
            <w:pPr>
              <w:spacing w:after="120"/>
              <w:jc w:val="center"/>
              <w:rPr>
                <w:b/>
                <w:bCs/>
                <w:sz w:val="24"/>
                <w:lang w:val="en-US" w:eastAsia="en-US"/>
              </w:rPr>
            </w:pPr>
            <w:r w:rsidRPr="00B75CB5">
              <w:rPr>
                <w:b/>
                <w:bCs/>
                <w:sz w:val="24"/>
                <w:lang w:eastAsia="en-US"/>
              </w:rPr>
              <w:t xml:space="preserve">Rezultato kriterijus </w:t>
            </w:r>
            <w:r w:rsidRPr="00B75CB5">
              <w:rPr>
                <w:b/>
                <w:bCs/>
                <w:color w:val="000000"/>
                <w:sz w:val="24"/>
              </w:rPr>
              <w:t>10</w:t>
            </w:r>
            <w:r w:rsidRPr="00B75CB5">
              <w:rPr>
                <w:b/>
                <w:bCs/>
                <w:color w:val="000000"/>
                <w:sz w:val="24"/>
                <w:lang w:val="en-US"/>
              </w:rPr>
              <w:t xml:space="preserve">% </w:t>
            </w:r>
            <w:r w:rsidRPr="00B75CB5">
              <w:rPr>
                <w:b/>
                <w:bCs/>
                <w:color w:val="000000"/>
                <w:sz w:val="24"/>
              </w:rPr>
              <w:t>- 35</w:t>
            </w:r>
            <w:r w:rsidRPr="00B75CB5">
              <w:rPr>
                <w:b/>
                <w:bCs/>
                <w:color w:val="000000"/>
                <w:sz w:val="24"/>
                <w:lang w:val="en-US"/>
              </w:rPr>
              <w:t>%</w:t>
            </w:r>
          </w:p>
        </w:tc>
        <w:tc>
          <w:tcPr>
            <w:tcW w:w="2126" w:type="dxa"/>
            <w:vAlign w:val="center"/>
          </w:tcPr>
          <w:p w14:paraId="0CCAAC63" w14:textId="77777777" w:rsidR="00A829E2" w:rsidRPr="00B75CB5" w:rsidRDefault="00A829E2" w:rsidP="00237BB4">
            <w:pPr>
              <w:spacing w:after="120"/>
              <w:jc w:val="center"/>
              <w:rPr>
                <w:b/>
                <w:bCs/>
                <w:sz w:val="24"/>
                <w:lang w:val="en-US" w:eastAsia="en-US"/>
              </w:rPr>
            </w:pPr>
            <w:r w:rsidRPr="00B75CB5">
              <w:rPr>
                <w:b/>
                <w:bCs/>
                <w:sz w:val="24"/>
                <w:lang w:eastAsia="en-US"/>
              </w:rPr>
              <w:t>Rezultato kriterijus &gt;5</w:t>
            </w:r>
            <w:r w:rsidRPr="00B75CB5">
              <w:rPr>
                <w:b/>
                <w:bCs/>
                <w:sz w:val="24"/>
                <w:lang w:val="en-US" w:eastAsia="en-US"/>
              </w:rPr>
              <w:t>%</w:t>
            </w:r>
          </w:p>
        </w:tc>
        <w:tc>
          <w:tcPr>
            <w:tcW w:w="2410" w:type="dxa"/>
            <w:vAlign w:val="bottom"/>
          </w:tcPr>
          <w:p w14:paraId="5643F781" w14:textId="77777777" w:rsidR="00A829E2" w:rsidRPr="00B75CB5" w:rsidRDefault="00A829E2" w:rsidP="00237BB4">
            <w:pPr>
              <w:spacing w:after="120"/>
              <w:jc w:val="center"/>
              <w:rPr>
                <w:b/>
                <w:bCs/>
                <w:sz w:val="24"/>
                <w:lang w:eastAsia="en-US"/>
              </w:rPr>
            </w:pPr>
            <w:r w:rsidRPr="00B75CB5">
              <w:rPr>
                <w:b/>
                <w:bCs/>
                <w:sz w:val="24"/>
                <w:lang w:eastAsia="en-US"/>
              </w:rPr>
              <w:t>Rezultato kriterijus &gt;1,2</w:t>
            </w:r>
          </w:p>
        </w:tc>
        <w:tc>
          <w:tcPr>
            <w:tcW w:w="2119" w:type="dxa"/>
            <w:vAlign w:val="center"/>
          </w:tcPr>
          <w:p w14:paraId="087AE9C8" w14:textId="77777777" w:rsidR="00A829E2" w:rsidRPr="00B75CB5" w:rsidRDefault="00A829E2" w:rsidP="00237BB4">
            <w:pPr>
              <w:spacing w:after="120"/>
              <w:jc w:val="center"/>
              <w:rPr>
                <w:b/>
                <w:bCs/>
                <w:sz w:val="24"/>
                <w:lang w:eastAsia="en-US"/>
              </w:rPr>
            </w:pPr>
            <w:r w:rsidRPr="00B75CB5">
              <w:rPr>
                <w:b/>
                <w:bCs/>
                <w:sz w:val="24"/>
                <w:lang w:eastAsia="en-US"/>
              </w:rPr>
              <w:t>Rezultato kriterijus &lt;70</w:t>
            </w:r>
            <w:r w:rsidRPr="00B75CB5">
              <w:rPr>
                <w:b/>
                <w:bCs/>
                <w:sz w:val="24"/>
                <w:lang w:val="en-US" w:eastAsia="en-US"/>
              </w:rPr>
              <w:t>%</w:t>
            </w:r>
          </w:p>
        </w:tc>
      </w:tr>
      <w:tr w:rsidR="00A829E2" w:rsidRPr="00B75CB5" w14:paraId="007820B5" w14:textId="77777777" w:rsidTr="00237BB4">
        <w:tc>
          <w:tcPr>
            <w:tcW w:w="1129" w:type="dxa"/>
            <w:vAlign w:val="center"/>
          </w:tcPr>
          <w:p w14:paraId="0C725919" w14:textId="77777777" w:rsidR="00A829E2" w:rsidRPr="00B75CB5" w:rsidRDefault="00A829E2" w:rsidP="00237BB4">
            <w:pPr>
              <w:spacing w:after="120"/>
              <w:jc w:val="center"/>
              <w:rPr>
                <w:b/>
                <w:bCs/>
                <w:sz w:val="24"/>
                <w:lang w:eastAsia="en-US"/>
              </w:rPr>
            </w:pPr>
            <w:r w:rsidRPr="00B75CB5">
              <w:rPr>
                <w:b/>
                <w:bCs/>
                <w:sz w:val="24"/>
                <w:lang w:eastAsia="en-US"/>
              </w:rPr>
              <w:t>2018</w:t>
            </w:r>
          </w:p>
        </w:tc>
        <w:tc>
          <w:tcPr>
            <w:tcW w:w="2127" w:type="dxa"/>
            <w:vAlign w:val="center"/>
          </w:tcPr>
          <w:p w14:paraId="19D0BC79" w14:textId="77777777" w:rsidR="00A829E2" w:rsidRPr="00B75CB5" w:rsidRDefault="00A829E2" w:rsidP="00237BB4">
            <w:pPr>
              <w:spacing w:after="120"/>
              <w:jc w:val="right"/>
              <w:rPr>
                <w:sz w:val="24"/>
                <w:lang w:eastAsia="en-US"/>
              </w:rPr>
            </w:pPr>
            <w:r w:rsidRPr="00B75CB5">
              <w:rPr>
                <w:sz w:val="24"/>
                <w:lang w:eastAsia="en-US"/>
              </w:rPr>
              <w:t>16,8</w:t>
            </w:r>
          </w:p>
        </w:tc>
        <w:tc>
          <w:tcPr>
            <w:tcW w:w="2126" w:type="dxa"/>
            <w:vAlign w:val="center"/>
          </w:tcPr>
          <w:p w14:paraId="77DB1DC2" w14:textId="77777777" w:rsidR="00A829E2" w:rsidRPr="00B75CB5" w:rsidRDefault="00A829E2" w:rsidP="00237BB4">
            <w:pPr>
              <w:spacing w:after="120"/>
              <w:jc w:val="right"/>
              <w:rPr>
                <w:sz w:val="24"/>
                <w:lang w:eastAsia="en-US"/>
              </w:rPr>
            </w:pPr>
            <w:r w:rsidRPr="00B75CB5">
              <w:rPr>
                <w:sz w:val="24"/>
                <w:lang w:eastAsia="en-US"/>
              </w:rPr>
              <w:t>0,4</w:t>
            </w:r>
          </w:p>
        </w:tc>
        <w:tc>
          <w:tcPr>
            <w:tcW w:w="2410" w:type="dxa"/>
            <w:vAlign w:val="center"/>
          </w:tcPr>
          <w:p w14:paraId="2C119756" w14:textId="77777777" w:rsidR="00A829E2" w:rsidRPr="00B75CB5" w:rsidRDefault="00A829E2" w:rsidP="00237BB4">
            <w:pPr>
              <w:spacing w:after="120"/>
              <w:jc w:val="right"/>
              <w:rPr>
                <w:sz w:val="24"/>
                <w:lang w:eastAsia="en-US"/>
              </w:rPr>
            </w:pPr>
            <w:r w:rsidRPr="00B75CB5">
              <w:rPr>
                <w:sz w:val="24"/>
                <w:lang w:eastAsia="en-US"/>
              </w:rPr>
              <w:t>1,5</w:t>
            </w:r>
          </w:p>
        </w:tc>
        <w:tc>
          <w:tcPr>
            <w:tcW w:w="2119" w:type="dxa"/>
            <w:vAlign w:val="center"/>
          </w:tcPr>
          <w:p w14:paraId="39E77B76" w14:textId="77777777" w:rsidR="00A829E2" w:rsidRPr="00B75CB5" w:rsidRDefault="00A829E2" w:rsidP="00237BB4">
            <w:pPr>
              <w:spacing w:after="120"/>
              <w:jc w:val="right"/>
              <w:rPr>
                <w:sz w:val="24"/>
                <w:lang w:eastAsia="en-US"/>
              </w:rPr>
            </w:pPr>
            <w:r w:rsidRPr="00B75CB5">
              <w:rPr>
                <w:sz w:val="24"/>
                <w:lang w:eastAsia="en-US"/>
              </w:rPr>
              <w:t>54,5</w:t>
            </w:r>
          </w:p>
        </w:tc>
      </w:tr>
      <w:tr w:rsidR="00A829E2" w:rsidRPr="00B75CB5" w14:paraId="695F6592" w14:textId="77777777" w:rsidTr="00237BB4">
        <w:tc>
          <w:tcPr>
            <w:tcW w:w="1129" w:type="dxa"/>
            <w:vAlign w:val="center"/>
          </w:tcPr>
          <w:p w14:paraId="1B8B7422" w14:textId="77777777" w:rsidR="00A829E2" w:rsidRPr="00B75CB5" w:rsidRDefault="00A829E2" w:rsidP="00237BB4">
            <w:pPr>
              <w:spacing w:after="120"/>
              <w:jc w:val="center"/>
              <w:rPr>
                <w:b/>
                <w:bCs/>
                <w:sz w:val="24"/>
                <w:lang w:eastAsia="en-US"/>
              </w:rPr>
            </w:pPr>
            <w:r w:rsidRPr="00B75CB5">
              <w:rPr>
                <w:b/>
                <w:bCs/>
                <w:sz w:val="24"/>
                <w:lang w:eastAsia="en-US"/>
              </w:rPr>
              <w:t>2019</w:t>
            </w:r>
          </w:p>
        </w:tc>
        <w:tc>
          <w:tcPr>
            <w:tcW w:w="2127" w:type="dxa"/>
            <w:vAlign w:val="center"/>
          </w:tcPr>
          <w:p w14:paraId="4FF2EE8E" w14:textId="77777777" w:rsidR="00A829E2" w:rsidRPr="00B75CB5" w:rsidRDefault="00A829E2" w:rsidP="00237BB4">
            <w:pPr>
              <w:spacing w:after="120"/>
              <w:jc w:val="right"/>
              <w:rPr>
                <w:sz w:val="24"/>
                <w:lang w:eastAsia="en-US"/>
              </w:rPr>
            </w:pPr>
            <w:r w:rsidRPr="00B75CB5">
              <w:rPr>
                <w:sz w:val="24"/>
                <w:lang w:eastAsia="en-US"/>
              </w:rPr>
              <w:t>13,7</w:t>
            </w:r>
          </w:p>
        </w:tc>
        <w:tc>
          <w:tcPr>
            <w:tcW w:w="2126" w:type="dxa"/>
            <w:vAlign w:val="center"/>
          </w:tcPr>
          <w:p w14:paraId="35B69763" w14:textId="77777777" w:rsidR="00A829E2" w:rsidRPr="00B75CB5" w:rsidRDefault="00A829E2" w:rsidP="00237BB4">
            <w:pPr>
              <w:spacing w:after="120"/>
              <w:jc w:val="right"/>
              <w:rPr>
                <w:sz w:val="24"/>
                <w:lang w:eastAsia="en-US"/>
              </w:rPr>
            </w:pPr>
            <w:r w:rsidRPr="00B75CB5">
              <w:rPr>
                <w:sz w:val="24"/>
                <w:lang w:eastAsia="en-US"/>
              </w:rPr>
              <w:t>-3,8</w:t>
            </w:r>
          </w:p>
        </w:tc>
        <w:tc>
          <w:tcPr>
            <w:tcW w:w="2410" w:type="dxa"/>
            <w:vAlign w:val="center"/>
          </w:tcPr>
          <w:p w14:paraId="38DA925F" w14:textId="77777777" w:rsidR="00A829E2" w:rsidRPr="00B75CB5" w:rsidRDefault="00A829E2" w:rsidP="00237BB4">
            <w:pPr>
              <w:spacing w:after="120"/>
              <w:jc w:val="right"/>
              <w:rPr>
                <w:sz w:val="24"/>
                <w:lang w:eastAsia="en-US"/>
              </w:rPr>
            </w:pPr>
            <w:r w:rsidRPr="00B75CB5">
              <w:rPr>
                <w:sz w:val="24"/>
                <w:lang w:eastAsia="en-US"/>
              </w:rPr>
              <w:t>2,2</w:t>
            </w:r>
          </w:p>
        </w:tc>
        <w:tc>
          <w:tcPr>
            <w:tcW w:w="2119" w:type="dxa"/>
            <w:vAlign w:val="center"/>
          </w:tcPr>
          <w:p w14:paraId="342E2572" w14:textId="77777777" w:rsidR="00A829E2" w:rsidRPr="00B75CB5" w:rsidRDefault="00A829E2" w:rsidP="00237BB4">
            <w:pPr>
              <w:spacing w:after="120"/>
              <w:jc w:val="right"/>
              <w:rPr>
                <w:sz w:val="24"/>
                <w:lang w:eastAsia="en-US"/>
              </w:rPr>
            </w:pPr>
            <w:r w:rsidRPr="00B75CB5">
              <w:rPr>
                <w:sz w:val="24"/>
                <w:lang w:eastAsia="en-US"/>
              </w:rPr>
              <w:t>48,0</w:t>
            </w:r>
          </w:p>
        </w:tc>
      </w:tr>
      <w:tr w:rsidR="00A829E2" w:rsidRPr="00B75CB5" w14:paraId="64DE898F" w14:textId="77777777" w:rsidTr="00237BB4">
        <w:tc>
          <w:tcPr>
            <w:tcW w:w="1129" w:type="dxa"/>
            <w:vAlign w:val="center"/>
          </w:tcPr>
          <w:p w14:paraId="0BC8861B" w14:textId="77777777" w:rsidR="00A829E2" w:rsidRPr="00B75CB5" w:rsidRDefault="00A829E2" w:rsidP="00237BB4">
            <w:pPr>
              <w:spacing w:after="120"/>
              <w:jc w:val="center"/>
              <w:rPr>
                <w:b/>
                <w:bCs/>
                <w:sz w:val="24"/>
                <w:lang w:eastAsia="en-US"/>
              </w:rPr>
            </w:pPr>
            <w:r w:rsidRPr="00B75CB5">
              <w:rPr>
                <w:b/>
                <w:bCs/>
                <w:sz w:val="24"/>
                <w:lang w:eastAsia="en-US"/>
              </w:rPr>
              <w:t>2020</w:t>
            </w:r>
          </w:p>
        </w:tc>
        <w:tc>
          <w:tcPr>
            <w:tcW w:w="2127" w:type="dxa"/>
            <w:vAlign w:val="center"/>
          </w:tcPr>
          <w:p w14:paraId="26CD7B26" w14:textId="77777777" w:rsidR="00A829E2" w:rsidRPr="00B75CB5" w:rsidRDefault="00A829E2" w:rsidP="00237BB4">
            <w:pPr>
              <w:spacing w:after="120"/>
              <w:jc w:val="right"/>
              <w:rPr>
                <w:sz w:val="24"/>
                <w:lang w:eastAsia="en-US"/>
              </w:rPr>
            </w:pPr>
            <w:r w:rsidRPr="00B75CB5">
              <w:rPr>
                <w:sz w:val="24"/>
                <w:lang w:eastAsia="en-US"/>
              </w:rPr>
              <w:t>17,2</w:t>
            </w:r>
          </w:p>
        </w:tc>
        <w:tc>
          <w:tcPr>
            <w:tcW w:w="2126" w:type="dxa"/>
            <w:vAlign w:val="center"/>
          </w:tcPr>
          <w:p w14:paraId="33FA2344" w14:textId="77777777" w:rsidR="00A829E2" w:rsidRPr="00B75CB5" w:rsidRDefault="00A829E2" w:rsidP="00237BB4">
            <w:pPr>
              <w:spacing w:after="120"/>
              <w:jc w:val="right"/>
              <w:rPr>
                <w:sz w:val="24"/>
                <w:lang w:eastAsia="en-US"/>
              </w:rPr>
            </w:pPr>
            <w:r w:rsidRPr="00B75CB5">
              <w:rPr>
                <w:sz w:val="24"/>
                <w:lang w:eastAsia="en-US"/>
              </w:rPr>
              <w:t>-3,9</w:t>
            </w:r>
          </w:p>
        </w:tc>
        <w:tc>
          <w:tcPr>
            <w:tcW w:w="2410" w:type="dxa"/>
            <w:vAlign w:val="center"/>
          </w:tcPr>
          <w:p w14:paraId="1E27C5F7" w14:textId="77777777" w:rsidR="00A829E2" w:rsidRPr="00B75CB5" w:rsidRDefault="00A829E2" w:rsidP="00237BB4">
            <w:pPr>
              <w:spacing w:after="120"/>
              <w:jc w:val="right"/>
              <w:rPr>
                <w:sz w:val="24"/>
                <w:lang w:eastAsia="en-US"/>
              </w:rPr>
            </w:pPr>
            <w:r w:rsidRPr="00B75CB5">
              <w:rPr>
                <w:sz w:val="24"/>
                <w:lang w:eastAsia="en-US"/>
              </w:rPr>
              <w:t>2,3</w:t>
            </w:r>
          </w:p>
        </w:tc>
        <w:tc>
          <w:tcPr>
            <w:tcW w:w="2119" w:type="dxa"/>
            <w:vAlign w:val="center"/>
          </w:tcPr>
          <w:p w14:paraId="76E25B89" w14:textId="77777777" w:rsidR="00A829E2" w:rsidRPr="00B75CB5" w:rsidRDefault="00A829E2" w:rsidP="00237BB4">
            <w:pPr>
              <w:spacing w:after="120"/>
              <w:jc w:val="right"/>
              <w:rPr>
                <w:sz w:val="24"/>
                <w:lang w:eastAsia="en-US"/>
              </w:rPr>
            </w:pPr>
            <w:r w:rsidRPr="00B75CB5">
              <w:rPr>
                <w:sz w:val="24"/>
                <w:lang w:eastAsia="en-US"/>
              </w:rPr>
              <w:t>47,8</w:t>
            </w:r>
          </w:p>
        </w:tc>
      </w:tr>
      <w:tr w:rsidR="00A829E2" w:rsidRPr="00B75CB5" w14:paraId="2C14C66B" w14:textId="77777777" w:rsidTr="00237BB4">
        <w:tc>
          <w:tcPr>
            <w:tcW w:w="1129" w:type="dxa"/>
            <w:vAlign w:val="center"/>
          </w:tcPr>
          <w:p w14:paraId="48501747" w14:textId="77777777" w:rsidR="00A829E2" w:rsidRPr="00B75CB5" w:rsidRDefault="00A829E2" w:rsidP="00237BB4">
            <w:pPr>
              <w:spacing w:after="120"/>
              <w:jc w:val="center"/>
              <w:rPr>
                <w:b/>
                <w:bCs/>
                <w:sz w:val="24"/>
                <w:lang w:eastAsia="en-US"/>
              </w:rPr>
            </w:pPr>
            <w:r w:rsidRPr="00B75CB5">
              <w:rPr>
                <w:b/>
                <w:bCs/>
                <w:sz w:val="24"/>
                <w:lang w:eastAsia="en-US"/>
              </w:rPr>
              <w:t>2021</w:t>
            </w:r>
          </w:p>
        </w:tc>
        <w:tc>
          <w:tcPr>
            <w:tcW w:w="2127" w:type="dxa"/>
            <w:vAlign w:val="center"/>
          </w:tcPr>
          <w:p w14:paraId="4399E0F3" w14:textId="77777777" w:rsidR="00A829E2" w:rsidRPr="00B75CB5" w:rsidRDefault="00A829E2" w:rsidP="00237BB4">
            <w:pPr>
              <w:spacing w:after="120"/>
              <w:jc w:val="right"/>
              <w:rPr>
                <w:sz w:val="24"/>
                <w:lang w:eastAsia="en-US"/>
              </w:rPr>
            </w:pPr>
            <w:r w:rsidRPr="00B75CB5">
              <w:rPr>
                <w:sz w:val="24"/>
                <w:lang w:eastAsia="en-US"/>
              </w:rPr>
              <w:t>15,4</w:t>
            </w:r>
          </w:p>
        </w:tc>
        <w:tc>
          <w:tcPr>
            <w:tcW w:w="2126" w:type="dxa"/>
            <w:vAlign w:val="center"/>
          </w:tcPr>
          <w:p w14:paraId="0157A22C" w14:textId="77777777" w:rsidR="00A829E2" w:rsidRPr="00B75CB5" w:rsidRDefault="00A829E2" w:rsidP="00237BB4">
            <w:pPr>
              <w:spacing w:after="120"/>
              <w:jc w:val="right"/>
              <w:rPr>
                <w:sz w:val="24"/>
                <w:lang w:eastAsia="en-US"/>
              </w:rPr>
            </w:pPr>
            <w:r w:rsidRPr="00B75CB5">
              <w:rPr>
                <w:sz w:val="24"/>
                <w:lang w:eastAsia="en-US"/>
              </w:rPr>
              <w:t>-1,5</w:t>
            </w:r>
          </w:p>
        </w:tc>
        <w:tc>
          <w:tcPr>
            <w:tcW w:w="2410" w:type="dxa"/>
            <w:vAlign w:val="center"/>
          </w:tcPr>
          <w:p w14:paraId="19F527EF" w14:textId="77777777" w:rsidR="00A829E2" w:rsidRPr="00B75CB5" w:rsidRDefault="00A829E2" w:rsidP="00237BB4">
            <w:pPr>
              <w:spacing w:after="120"/>
              <w:jc w:val="right"/>
              <w:rPr>
                <w:sz w:val="24"/>
                <w:lang w:eastAsia="en-US"/>
              </w:rPr>
            </w:pPr>
            <w:r w:rsidRPr="00B75CB5">
              <w:rPr>
                <w:sz w:val="24"/>
                <w:lang w:eastAsia="en-US"/>
              </w:rPr>
              <w:t>1,9</w:t>
            </w:r>
          </w:p>
        </w:tc>
        <w:tc>
          <w:tcPr>
            <w:tcW w:w="2119" w:type="dxa"/>
            <w:vAlign w:val="center"/>
          </w:tcPr>
          <w:p w14:paraId="6D09CD45" w14:textId="77777777" w:rsidR="00A829E2" w:rsidRPr="00B75CB5" w:rsidRDefault="00A829E2" w:rsidP="00237BB4">
            <w:pPr>
              <w:spacing w:after="120"/>
              <w:jc w:val="right"/>
              <w:rPr>
                <w:sz w:val="24"/>
                <w:lang w:eastAsia="en-US"/>
              </w:rPr>
            </w:pPr>
            <w:r w:rsidRPr="00B75CB5">
              <w:rPr>
                <w:sz w:val="24"/>
                <w:lang w:eastAsia="en-US"/>
              </w:rPr>
              <w:t>49,1</w:t>
            </w:r>
          </w:p>
        </w:tc>
      </w:tr>
    </w:tbl>
    <w:p w14:paraId="340CB9C8" w14:textId="77777777" w:rsidR="00A829E2" w:rsidRPr="00C2612D" w:rsidRDefault="00A829E2" w:rsidP="00A829E2"/>
    <w:p w14:paraId="67400F5C" w14:textId="77777777" w:rsidR="00A829E2" w:rsidRPr="00C2612D" w:rsidRDefault="00A829E2" w:rsidP="00A829E2">
      <w:pPr>
        <w:spacing w:after="120" w:line="276" w:lineRule="auto"/>
        <w:ind w:firstLine="567"/>
        <w:jc w:val="both"/>
      </w:pPr>
      <w:r w:rsidRPr="00C2612D">
        <w:t>Visas Bendrovės turimas turtas (išskyrus žemę) priklauso Bendrovei nuosavybės teise. Ataskaitinio laikotarpio pabaigoje (2021 m. gruodžio 31 d.) Bendrovė apskaitė 717 vienetų naudojamo ilgalaikio turto, kurio bendra balansinė vertė siekia 5</w:t>
      </w:r>
      <w:r>
        <w:t xml:space="preserve"> 334,8 tūkst. Eur</w:t>
      </w:r>
      <w:r w:rsidRPr="00C2612D">
        <w:t>, tame skaičiuje:</w:t>
      </w:r>
    </w:p>
    <w:p w14:paraId="1F9A373B" w14:textId="77777777" w:rsidR="00A829E2" w:rsidRPr="00BF6D5C" w:rsidRDefault="00A829E2" w:rsidP="00A829E2">
      <w:pPr>
        <w:pStyle w:val="Sraopastraipa"/>
        <w:numPr>
          <w:ilvl w:val="0"/>
          <w:numId w:val="15"/>
        </w:numPr>
        <w:spacing w:after="0"/>
        <w:ind w:left="714" w:hanging="357"/>
        <w:jc w:val="both"/>
        <w:rPr>
          <w:rFonts w:ascii="Times New Roman" w:hAnsi="Times New Roman" w:cs="Times New Roman"/>
          <w:sz w:val="24"/>
          <w:szCs w:val="24"/>
          <w:lang w:val="lt-LT"/>
        </w:rPr>
      </w:pPr>
      <w:r w:rsidRPr="00BF6D5C">
        <w:rPr>
          <w:rFonts w:ascii="Times New Roman" w:hAnsi="Times New Roman" w:cs="Times New Roman"/>
          <w:sz w:val="24"/>
          <w:szCs w:val="24"/>
          <w:lang w:val="lt-LT"/>
        </w:rPr>
        <w:t>pro</w:t>
      </w:r>
      <w:r>
        <w:rPr>
          <w:rFonts w:ascii="Times New Roman" w:hAnsi="Times New Roman" w:cs="Times New Roman"/>
          <w:sz w:val="24"/>
          <w:szCs w:val="24"/>
          <w:lang w:val="lt-LT"/>
        </w:rPr>
        <w:t>graminė įranga – 2,3 tūkst. Eur</w:t>
      </w:r>
      <w:r w:rsidRPr="00BF6D5C">
        <w:rPr>
          <w:rFonts w:ascii="Times New Roman" w:hAnsi="Times New Roman" w:cs="Times New Roman"/>
          <w:sz w:val="24"/>
          <w:szCs w:val="24"/>
          <w:lang w:val="lt-LT"/>
        </w:rPr>
        <w:t>;</w:t>
      </w:r>
    </w:p>
    <w:p w14:paraId="7A45A11B" w14:textId="77777777" w:rsidR="00A829E2" w:rsidRPr="00BF6D5C" w:rsidRDefault="00A829E2" w:rsidP="00A829E2">
      <w:pPr>
        <w:pStyle w:val="Sraopastraipa"/>
        <w:numPr>
          <w:ilvl w:val="0"/>
          <w:numId w:val="15"/>
        </w:numPr>
        <w:spacing w:after="0"/>
        <w:ind w:left="714" w:hanging="357"/>
        <w:jc w:val="both"/>
        <w:rPr>
          <w:rFonts w:ascii="Times New Roman" w:hAnsi="Times New Roman" w:cs="Times New Roman"/>
          <w:sz w:val="24"/>
          <w:szCs w:val="24"/>
          <w:lang w:val="lt-LT"/>
        </w:rPr>
      </w:pPr>
      <w:r w:rsidRPr="00BF6D5C">
        <w:rPr>
          <w:rFonts w:ascii="Times New Roman" w:hAnsi="Times New Roman" w:cs="Times New Roman"/>
          <w:sz w:val="24"/>
          <w:szCs w:val="24"/>
          <w:lang w:val="lt-LT"/>
        </w:rPr>
        <w:t>pastatai ir statiniai – 3</w:t>
      </w:r>
      <w:r>
        <w:rPr>
          <w:rFonts w:ascii="Times New Roman" w:hAnsi="Times New Roman" w:cs="Times New Roman"/>
          <w:sz w:val="24"/>
          <w:szCs w:val="24"/>
          <w:lang w:val="lt-LT"/>
        </w:rPr>
        <w:t xml:space="preserve"> 786,1 tūkst. Eur</w:t>
      </w:r>
      <w:r w:rsidRPr="00BF6D5C">
        <w:rPr>
          <w:rFonts w:ascii="Times New Roman" w:hAnsi="Times New Roman" w:cs="Times New Roman"/>
          <w:sz w:val="24"/>
          <w:szCs w:val="24"/>
          <w:lang w:val="lt-LT"/>
        </w:rPr>
        <w:t>;</w:t>
      </w:r>
    </w:p>
    <w:p w14:paraId="5C427E5F" w14:textId="77777777" w:rsidR="00A829E2" w:rsidRPr="00BF6D5C" w:rsidRDefault="00A829E2" w:rsidP="00A829E2">
      <w:pPr>
        <w:pStyle w:val="Sraopastraipa"/>
        <w:numPr>
          <w:ilvl w:val="0"/>
          <w:numId w:val="15"/>
        </w:numPr>
        <w:spacing w:after="0"/>
        <w:ind w:left="714" w:hanging="357"/>
        <w:jc w:val="both"/>
        <w:rPr>
          <w:rFonts w:ascii="Times New Roman" w:hAnsi="Times New Roman" w:cs="Times New Roman"/>
          <w:sz w:val="24"/>
          <w:szCs w:val="24"/>
          <w:lang w:val="lt-LT"/>
        </w:rPr>
      </w:pPr>
      <w:r w:rsidRPr="00BF6D5C">
        <w:rPr>
          <w:rFonts w:ascii="Times New Roman" w:hAnsi="Times New Roman" w:cs="Times New Roman"/>
          <w:sz w:val="24"/>
          <w:szCs w:val="24"/>
          <w:lang w:val="lt-LT"/>
        </w:rPr>
        <w:t>mašino</w:t>
      </w:r>
      <w:r>
        <w:rPr>
          <w:rFonts w:ascii="Times New Roman" w:hAnsi="Times New Roman" w:cs="Times New Roman"/>
          <w:sz w:val="24"/>
          <w:szCs w:val="24"/>
          <w:lang w:val="lt-LT"/>
        </w:rPr>
        <w:t>s ir įranga – 1279,7 tūkst. Eur</w:t>
      </w:r>
      <w:r w:rsidRPr="00BF6D5C">
        <w:rPr>
          <w:rFonts w:ascii="Times New Roman" w:hAnsi="Times New Roman" w:cs="Times New Roman"/>
          <w:sz w:val="24"/>
          <w:szCs w:val="24"/>
          <w:lang w:val="lt-LT"/>
        </w:rPr>
        <w:t>;</w:t>
      </w:r>
    </w:p>
    <w:p w14:paraId="7DF6DC33" w14:textId="77777777" w:rsidR="00A829E2" w:rsidRPr="00BF6D5C" w:rsidRDefault="00A829E2" w:rsidP="00A829E2">
      <w:pPr>
        <w:pStyle w:val="Sraopastraipa"/>
        <w:numPr>
          <w:ilvl w:val="0"/>
          <w:numId w:val="15"/>
        </w:numPr>
        <w:spacing w:after="0"/>
        <w:ind w:left="714" w:hanging="357"/>
        <w:jc w:val="both"/>
        <w:rPr>
          <w:rFonts w:ascii="Times New Roman" w:hAnsi="Times New Roman" w:cs="Times New Roman"/>
          <w:sz w:val="24"/>
          <w:szCs w:val="24"/>
          <w:lang w:val="lt-LT"/>
        </w:rPr>
      </w:pPr>
      <w:r w:rsidRPr="00BF6D5C">
        <w:rPr>
          <w:rFonts w:ascii="Times New Roman" w:hAnsi="Times New Roman" w:cs="Times New Roman"/>
          <w:sz w:val="24"/>
          <w:szCs w:val="24"/>
          <w:lang w:val="lt-LT"/>
        </w:rPr>
        <w:t>transpo</w:t>
      </w:r>
      <w:r>
        <w:rPr>
          <w:rFonts w:ascii="Times New Roman" w:hAnsi="Times New Roman" w:cs="Times New Roman"/>
          <w:sz w:val="24"/>
          <w:szCs w:val="24"/>
          <w:lang w:val="lt-LT"/>
        </w:rPr>
        <w:t>rto priemonės – 21,0 tūkst. Eur</w:t>
      </w:r>
      <w:r w:rsidRPr="00BF6D5C">
        <w:rPr>
          <w:rFonts w:ascii="Times New Roman" w:hAnsi="Times New Roman" w:cs="Times New Roman"/>
          <w:sz w:val="24"/>
          <w:szCs w:val="24"/>
          <w:lang w:val="lt-LT"/>
        </w:rPr>
        <w:t>;</w:t>
      </w:r>
    </w:p>
    <w:p w14:paraId="026A7AA1" w14:textId="77777777" w:rsidR="00A829E2" w:rsidRPr="00BF6D5C" w:rsidRDefault="00A829E2" w:rsidP="00A829E2">
      <w:pPr>
        <w:pStyle w:val="Sraopastraipa"/>
        <w:numPr>
          <w:ilvl w:val="0"/>
          <w:numId w:val="15"/>
        </w:numPr>
        <w:spacing w:after="120"/>
        <w:ind w:left="714" w:hanging="357"/>
        <w:jc w:val="both"/>
        <w:rPr>
          <w:rFonts w:ascii="Times New Roman" w:hAnsi="Times New Roman" w:cs="Times New Roman"/>
          <w:sz w:val="24"/>
          <w:szCs w:val="24"/>
          <w:lang w:val="lt-LT"/>
        </w:rPr>
      </w:pPr>
      <w:r w:rsidRPr="00BF6D5C">
        <w:rPr>
          <w:rFonts w:ascii="Times New Roman" w:hAnsi="Times New Roman" w:cs="Times New Roman"/>
          <w:sz w:val="24"/>
          <w:szCs w:val="24"/>
          <w:lang w:val="lt-LT"/>
        </w:rPr>
        <w:t>kiti įrenginiai, prietaisai ir įrankiai – 245,7 tūkst. Eur.</w:t>
      </w:r>
    </w:p>
    <w:p w14:paraId="49EF2DC2" w14:textId="77777777" w:rsidR="00A829E2" w:rsidRPr="00C2612D" w:rsidRDefault="00A829E2" w:rsidP="00A829E2">
      <w:pPr>
        <w:spacing w:after="120" w:line="276" w:lineRule="auto"/>
        <w:ind w:firstLine="567"/>
        <w:jc w:val="both"/>
      </w:pPr>
      <w:r w:rsidRPr="00C2612D">
        <w:t>Per 2021 m. buvo priskaičiuota 446 tūkst. Eur ilgalaikio turto nusidėvėjimo (amortizacijos) sąnaudų. Ataskaitinių metų pabaigoje 375 vnt. ilgalaikio turto vienetų yra pilnai nusidėvėję, bet dar naudojami veikloje.</w:t>
      </w:r>
    </w:p>
    <w:p w14:paraId="77BB38F4" w14:textId="77777777" w:rsidR="00A829E2" w:rsidRPr="00C2612D" w:rsidRDefault="00A829E2" w:rsidP="00A829E2">
      <w:pPr>
        <w:spacing w:after="120" w:line="276" w:lineRule="auto"/>
        <w:ind w:firstLine="567"/>
        <w:jc w:val="both"/>
      </w:pPr>
      <w:r w:rsidRPr="00C2612D">
        <w:t xml:space="preserve">Ataskaitinių metų pabaigoje įmonių ir gyventojų </w:t>
      </w:r>
      <w:r>
        <w:t xml:space="preserve">abejotinos </w:t>
      </w:r>
      <w:r w:rsidRPr="00C2612D">
        <w:t xml:space="preserve">skolos už suteiktas paslaugas buvo 338,5 tūkst. Eur. </w:t>
      </w:r>
      <w:r>
        <w:t xml:space="preserve">Jų </w:t>
      </w:r>
      <w:r w:rsidRPr="00C2612D">
        <w:t>apmokėjimas labai vėluoja ir kelia abejonių</w:t>
      </w:r>
      <w:r w:rsidR="00711404" w:rsidRPr="00CA6E8A">
        <w:t>,</w:t>
      </w:r>
      <w:r w:rsidRPr="00CA6E8A">
        <w:t xml:space="preserve"> </w:t>
      </w:r>
      <w:r w:rsidRPr="00C2612D">
        <w:t xml:space="preserve">ar greitu laiku bus apmokėtos. Abejotinų skolų dydžiai ir  jų pokyčiai pateikti </w:t>
      </w:r>
      <w:r>
        <w:t>ketvirtoje</w:t>
      </w:r>
      <w:r w:rsidRPr="00C2612D">
        <w:t xml:space="preserve"> lentelėje. </w:t>
      </w:r>
    </w:p>
    <w:p w14:paraId="6484D270" w14:textId="77777777" w:rsidR="00A829E2" w:rsidRPr="00B75CB5" w:rsidRDefault="00A829E2" w:rsidP="00A829E2">
      <w:pPr>
        <w:spacing w:after="120"/>
        <w:ind w:firstLine="1298"/>
        <w:jc w:val="right"/>
        <w:rPr>
          <w:i/>
        </w:rPr>
      </w:pPr>
      <w:r w:rsidRPr="00B75CB5">
        <w:rPr>
          <w:i/>
        </w:rPr>
        <w:t xml:space="preserve">4 lentelė. Abejotinų skolų dinamika </w:t>
      </w:r>
    </w:p>
    <w:tbl>
      <w:tblPr>
        <w:tblStyle w:val="Lentelstinklelis"/>
        <w:tblW w:w="9647" w:type="dxa"/>
        <w:jc w:val="center"/>
        <w:tblLook w:val="04A0" w:firstRow="1" w:lastRow="0" w:firstColumn="1" w:lastColumn="0" w:noHBand="0" w:noVBand="1"/>
      </w:tblPr>
      <w:tblGrid>
        <w:gridCol w:w="2369"/>
        <w:gridCol w:w="2672"/>
        <w:gridCol w:w="4606"/>
      </w:tblGrid>
      <w:tr w:rsidR="00A829E2" w:rsidRPr="00B75CB5" w14:paraId="33A9C3B7" w14:textId="77777777" w:rsidTr="00711404">
        <w:trPr>
          <w:trHeight w:val="263"/>
          <w:jc w:val="center"/>
        </w:trPr>
        <w:tc>
          <w:tcPr>
            <w:tcW w:w="2369" w:type="dxa"/>
            <w:vAlign w:val="center"/>
          </w:tcPr>
          <w:p w14:paraId="5689FECF" w14:textId="77777777" w:rsidR="00A829E2" w:rsidRPr="00B75CB5" w:rsidRDefault="00A829E2" w:rsidP="00237BB4">
            <w:pPr>
              <w:pStyle w:val="Tekstas"/>
              <w:spacing w:after="120"/>
              <w:jc w:val="center"/>
              <w:rPr>
                <w:b/>
                <w:bCs/>
                <w:sz w:val="24"/>
              </w:rPr>
            </w:pPr>
            <w:r w:rsidRPr="00B75CB5">
              <w:rPr>
                <w:b/>
                <w:bCs/>
                <w:sz w:val="24"/>
              </w:rPr>
              <w:t>Ataskaitinis laikotarpis</w:t>
            </w:r>
          </w:p>
        </w:tc>
        <w:tc>
          <w:tcPr>
            <w:tcW w:w="2672" w:type="dxa"/>
            <w:vAlign w:val="center"/>
          </w:tcPr>
          <w:p w14:paraId="0701292A" w14:textId="77777777" w:rsidR="00A829E2" w:rsidRPr="00B75CB5" w:rsidRDefault="00A829E2" w:rsidP="00237BB4">
            <w:pPr>
              <w:pStyle w:val="Tekstas"/>
              <w:spacing w:after="120"/>
              <w:jc w:val="center"/>
              <w:rPr>
                <w:b/>
                <w:bCs/>
                <w:sz w:val="24"/>
              </w:rPr>
            </w:pPr>
            <w:r w:rsidRPr="00B75CB5">
              <w:rPr>
                <w:b/>
                <w:bCs/>
                <w:sz w:val="24"/>
              </w:rPr>
              <w:t>Skolos dydis, tūkst. Eur</w:t>
            </w:r>
          </w:p>
        </w:tc>
        <w:tc>
          <w:tcPr>
            <w:tcW w:w="4606" w:type="dxa"/>
            <w:vAlign w:val="center"/>
          </w:tcPr>
          <w:p w14:paraId="5294DB31" w14:textId="77777777" w:rsidR="00A829E2" w:rsidRPr="00B75CB5" w:rsidRDefault="00A829E2" w:rsidP="00237BB4">
            <w:pPr>
              <w:pStyle w:val="Tekstas"/>
              <w:spacing w:after="0"/>
              <w:jc w:val="center"/>
              <w:rPr>
                <w:b/>
                <w:bCs/>
                <w:sz w:val="24"/>
              </w:rPr>
            </w:pPr>
            <w:r w:rsidRPr="00B75CB5">
              <w:rPr>
                <w:b/>
                <w:bCs/>
                <w:sz w:val="24"/>
              </w:rPr>
              <w:t>Pokytis lyginat su praeitu atask</w:t>
            </w:r>
            <w:r w:rsidR="00711404">
              <w:rPr>
                <w:b/>
                <w:bCs/>
                <w:sz w:val="24"/>
              </w:rPr>
              <w:t>aitiniu laikotarpiu, tūkst. Eur</w:t>
            </w:r>
          </w:p>
        </w:tc>
      </w:tr>
      <w:tr w:rsidR="00A829E2" w:rsidRPr="00B75CB5" w14:paraId="70AF0EB7" w14:textId="77777777" w:rsidTr="00711404">
        <w:trPr>
          <w:trHeight w:val="202"/>
          <w:jc w:val="center"/>
        </w:trPr>
        <w:tc>
          <w:tcPr>
            <w:tcW w:w="2369" w:type="dxa"/>
            <w:vAlign w:val="center"/>
          </w:tcPr>
          <w:p w14:paraId="12C5FFF3" w14:textId="77777777" w:rsidR="00A829E2" w:rsidRPr="00B75CB5" w:rsidRDefault="00A829E2" w:rsidP="00237BB4">
            <w:pPr>
              <w:pStyle w:val="Tekstas"/>
              <w:spacing w:after="0"/>
              <w:jc w:val="center"/>
              <w:rPr>
                <w:sz w:val="24"/>
              </w:rPr>
            </w:pPr>
            <w:r w:rsidRPr="00B75CB5">
              <w:rPr>
                <w:sz w:val="24"/>
              </w:rPr>
              <w:t>2018-12-31</w:t>
            </w:r>
          </w:p>
        </w:tc>
        <w:tc>
          <w:tcPr>
            <w:tcW w:w="2672" w:type="dxa"/>
            <w:vAlign w:val="center"/>
          </w:tcPr>
          <w:p w14:paraId="50F8D728" w14:textId="77777777" w:rsidR="00A829E2" w:rsidRPr="00B75CB5" w:rsidRDefault="00A829E2" w:rsidP="00237BB4">
            <w:pPr>
              <w:pStyle w:val="Tekstas"/>
              <w:spacing w:after="0"/>
              <w:jc w:val="right"/>
              <w:rPr>
                <w:sz w:val="24"/>
              </w:rPr>
            </w:pPr>
            <w:r w:rsidRPr="00B75CB5">
              <w:rPr>
                <w:sz w:val="24"/>
              </w:rPr>
              <w:t>354,7</w:t>
            </w:r>
          </w:p>
        </w:tc>
        <w:tc>
          <w:tcPr>
            <w:tcW w:w="4606" w:type="dxa"/>
            <w:vAlign w:val="center"/>
          </w:tcPr>
          <w:p w14:paraId="7562F71D" w14:textId="77777777" w:rsidR="00A829E2" w:rsidRPr="00B75CB5" w:rsidRDefault="00A829E2" w:rsidP="00237BB4">
            <w:pPr>
              <w:pStyle w:val="Tekstas"/>
              <w:spacing w:after="0"/>
              <w:jc w:val="right"/>
              <w:rPr>
                <w:sz w:val="24"/>
              </w:rPr>
            </w:pPr>
            <w:r w:rsidRPr="00B75CB5">
              <w:rPr>
                <w:sz w:val="24"/>
              </w:rPr>
              <w:t>+2,0</w:t>
            </w:r>
          </w:p>
        </w:tc>
      </w:tr>
      <w:tr w:rsidR="00A829E2" w:rsidRPr="00B75CB5" w14:paraId="5082832A" w14:textId="77777777" w:rsidTr="00711404">
        <w:trPr>
          <w:trHeight w:val="333"/>
          <w:jc w:val="center"/>
        </w:trPr>
        <w:tc>
          <w:tcPr>
            <w:tcW w:w="2369" w:type="dxa"/>
            <w:vAlign w:val="center"/>
          </w:tcPr>
          <w:p w14:paraId="06D47400" w14:textId="77777777" w:rsidR="00A829E2" w:rsidRPr="00B75CB5" w:rsidRDefault="00A829E2" w:rsidP="00237BB4">
            <w:pPr>
              <w:pStyle w:val="Tekstas"/>
              <w:spacing w:after="0"/>
              <w:jc w:val="center"/>
              <w:rPr>
                <w:sz w:val="24"/>
              </w:rPr>
            </w:pPr>
            <w:r w:rsidRPr="00B75CB5">
              <w:rPr>
                <w:sz w:val="24"/>
              </w:rPr>
              <w:t>2019-12-31</w:t>
            </w:r>
          </w:p>
        </w:tc>
        <w:tc>
          <w:tcPr>
            <w:tcW w:w="2672" w:type="dxa"/>
            <w:vAlign w:val="center"/>
          </w:tcPr>
          <w:p w14:paraId="1F72DEAC" w14:textId="77777777" w:rsidR="00A829E2" w:rsidRPr="00B75CB5" w:rsidRDefault="00A829E2" w:rsidP="00237BB4">
            <w:pPr>
              <w:pStyle w:val="Tekstas"/>
              <w:spacing w:after="0"/>
              <w:jc w:val="right"/>
              <w:rPr>
                <w:sz w:val="24"/>
              </w:rPr>
            </w:pPr>
            <w:r w:rsidRPr="00B75CB5">
              <w:rPr>
                <w:sz w:val="24"/>
              </w:rPr>
              <w:t>346,7</w:t>
            </w:r>
          </w:p>
        </w:tc>
        <w:tc>
          <w:tcPr>
            <w:tcW w:w="4606" w:type="dxa"/>
            <w:vAlign w:val="center"/>
          </w:tcPr>
          <w:p w14:paraId="14D52894" w14:textId="77777777" w:rsidR="00A829E2" w:rsidRPr="00B75CB5" w:rsidRDefault="00A829E2" w:rsidP="00237BB4">
            <w:pPr>
              <w:pStyle w:val="Tekstas"/>
              <w:spacing w:after="0"/>
              <w:jc w:val="right"/>
              <w:rPr>
                <w:sz w:val="24"/>
              </w:rPr>
            </w:pPr>
            <w:r w:rsidRPr="00B75CB5">
              <w:rPr>
                <w:sz w:val="24"/>
              </w:rPr>
              <w:t>-8,0</w:t>
            </w:r>
          </w:p>
        </w:tc>
      </w:tr>
      <w:tr w:rsidR="00A829E2" w:rsidRPr="00B75CB5" w14:paraId="5F4741FC" w14:textId="77777777" w:rsidTr="00711404">
        <w:trPr>
          <w:trHeight w:val="317"/>
          <w:jc w:val="center"/>
        </w:trPr>
        <w:tc>
          <w:tcPr>
            <w:tcW w:w="2369" w:type="dxa"/>
            <w:vAlign w:val="center"/>
          </w:tcPr>
          <w:p w14:paraId="39EED473" w14:textId="77777777" w:rsidR="00A829E2" w:rsidRPr="00B75CB5" w:rsidRDefault="00A829E2" w:rsidP="00237BB4">
            <w:pPr>
              <w:pStyle w:val="Tekstas"/>
              <w:spacing w:after="0"/>
              <w:jc w:val="center"/>
              <w:rPr>
                <w:sz w:val="24"/>
              </w:rPr>
            </w:pPr>
            <w:r w:rsidRPr="00B75CB5">
              <w:rPr>
                <w:sz w:val="24"/>
              </w:rPr>
              <w:t>2020-12-31</w:t>
            </w:r>
          </w:p>
        </w:tc>
        <w:tc>
          <w:tcPr>
            <w:tcW w:w="2672" w:type="dxa"/>
            <w:vAlign w:val="center"/>
          </w:tcPr>
          <w:p w14:paraId="1A5912BA" w14:textId="77777777" w:rsidR="00A829E2" w:rsidRPr="00B75CB5" w:rsidRDefault="00A829E2" w:rsidP="00237BB4">
            <w:pPr>
              <w:pStyle w:val="Tekstas"/>
              <w:spacing w:after="0"/>
              <w:jc w:val="right"/>
              <w:rPr>
                <w:sz w:val="24"/>
              </w:rPr>
            </w:pPr>
            <w:r w:rsidRPr="00B75CB5">
              <w:rPr>
                <w:sz w:val="24"/>
              </w:rPr>
              <w:t>341,7</w:t>
            </w:r>
          </w:p>
        </w:tc>
        <w:tc>
          <w:tcPr>
            <w:tcW w:w="4606" w:type="dxa"/>
            <w:vAlign w:val="center"/>
          </w:tcPr>
          <w:p w14:paraId="66301FF7" w14:textId="77777777" w:rsidR="00A829E2" w:rsidRPr="00B75CB5" w:rsidRDefault="00A829E2" w:rsidP="00237BB4">
            <w:pPr>
              <w:pStyle w:val="Tekstas"/>
              <w:spacing w:after="0"/>
              <w:jc w:val="right"/>
              <w:rPr>
                <w:sz w:val="24"/>
              </w:rPr>
            </w:pPr>
            <w:r w:rsidRPr="00B75CB5">
              <w:rPr>
                <w:sz w:val="24"/>
              </w:rPr>
              <w:t>-5,0</w:t>
            </w:r>
          </w:p>
        </w:tc>
      </w:tr>
      <w:tr w:rsidR="00A829E2" w:rsidRPr="00B75CB5" w14:paraId="1EF7DA9E" w14:textId="77777777" w:rsidTr="00711404">
        <w:trPr>
          <w:trHeight w:val="333"/>
          <w:jc w:val="center"/>
        </w:trPr>
        <w:tc>
          <w:tcPr>
            <w:tcW w:w="2369" w:type="dxa"/>
            <w:vAlign w:val="center"/>
          </w:tcPr>
          <w:p w14:paraId="4BBB5908" w14:textId="77777777" w:rsidR="00A829E2" w:rsidRPr="00B75CB5" w:rsidRDefault="00A829E2" w:rsidP="00237BB4">
            <w:pPr>
              <w:pStyle w:val="Tekstas"/>
              <w:spacing w:after="0"/>
              <w:jc w:val="center"/>
              <w:rPr>
                <w:sz w:val="24"/>
              </w:rPr>
            </w:pPr>
            <w:r w:rsidRPr="00B75CB5">
              <w:rPr>
                <w:sz w:val="24"/>
              </w:rPr>
              <w:t>2021-12-31</w:t>
            </w:r>
          </w:p>
        </w:tc>
        <w:tc>
          <w:tcPr>
            <w:tcW w:w="2672" w:type="dxa"/>
            <w:vAlign w:val="center"/>
          </w:tcPr>
          <w:p w14:paraId="6D5364BD" w14:textId="77777777" w:rsidR="00A829E2" w:rsidRPr="00B75CB5" w:rsidRDefault="00A829E2" w:rsidP="00237BB4">
            <w:pPr>
              <w:pStyle w:val="Tekstas"/>
              <w:spacing w:after="0"/>
              <w:jc w:val="right"/>
              <w:rPr>
                <w:sz w:val="24"/>
              </w:rPr>
            </w:pPr>
            <w:r w:rsidRPr="00B75CB5">
              <w:rPr>
                <w:sz w:val="24"/>
              </w:rPr>
              <w:t>338,5</w:t>
            </w:r>
          </w:p>
        </w:tc>
        <w:tc>
          <w:tcPr>
            <w:tcW w:w="4606" w:type="dxa"/>
            <w:vAlign w:val="center"/>
          </w:tcPr>
          <w:p w14:paraId="334CA8E3" w14:textId="77777777" w:rsidR="00A829E2" w:rsidRPr="00B75CB5" w:rsidRDefault="00A829E2" w:rsidP="00237BB4">
            <w:pPr>
              <w:pStyle w:val="Tekstas"/>
              <w:spacing w:after="0"/>
              <w:jc w:val="right"/>
              <w:rPr>
                <w:sz w:val="24"/>
              </w:rPr>
            </w:pPr>
            <w:r w:rsidRPr="00B75CB5">
              <w:rPr>
                <w:sz w:val="24"/>
              </w:rPr>
              <w:t>-3,2</w:t>
            </w:r>
          </w:p>
        </w:tc>
      </w:tr>
    </w:tbl>
    <w:p w14:paraId="258AA42F" w14:textId="77777777" w:rsidR="00A829E2" w:rsidRDefault="00A829E2" w:rsidP="00A829E2">
      <w:pPr>
        <w:spacing w:after="120" w:line="276" w:lineRule="auto"/>
        <w:ind w:firstLine="567"/>
        <w:jc w:val="both"/>
      </w:pPr>
    </w:p>
    <w:p w14:paraId="52C96F2C" w14:textId="77777777" w:rsidR="00A829E2" w:rsidRDefault="00A829E2" w:rsidP="00A829E2">
      <w:pPr>
        <w:spacing w:after="120" w:line="276" w:lineRule="auto"/>
        <w:ind w:firstLine="567"/>
        <w:jc w:val="both"/>
      </w:pPr>
      <w:r>
        <w:t>Atgaunant pinigines</w:t>
      </w:r>
      <w:r w:rsidRPr="00C2612D">
        <w:t xml:space="preserve"> lėšas už suteiktas paslaugas iš įmonių, didesnių problemų neturime. Daugiausia problemų yra gyventojų skolos</w:t>
      </w:r>
      <w:r w:rsidR="00711404">
        <w:t xml:space="preserve">. Nemažą </w:t>
      </w:r>
      <w:r w:rsidR="00711404" w:rsidRPr="00CA6E8A">
        <w:t>susirūpinimą kelia</w:t>
      </w:r>
      <w:r w:rsidRPr="00CA6E8A">
        <w:t xml:space="preserve"> ir socialinių būstų gyventojų įsiskolinimas, kuris abejotinų skolų sumoje sudaro 77,1 tūkst. Eur. </w:t>
      </w:r>
      <w:r w:rsidRPr="00C2612D">
        <w:t xml:space="preserve">2021 metais įsiskolinusiems gyventojams buvo skambinama, raginant atlikti skolų mokėjimus. Per ataskaitinį laikotarpį sudaryti 6 skolos mokėjimo grafikai. </w:t>
      </w:r>
    </w:p>
    <w:p w14:paraId="14BACB7F" w14:textId="77777777" w:rsidR="00A829E2" w:rsidRPr="00DB0516" w:rsidRDefault="00A829E2" w:rsidP="00A829E2">
      <w:pPr>
        <w:spacing w:after="120" w:line="276" w:lineRule="auto"/>
        <w:ind w:firstLine="567"/>
        <w:jc w:val="both"/>
      </w:pPr>
      <w:r>
        <w:t>Daugiau informacijos apie metinėse finansinėse ataskaitose pateiktus duomenis pateikiama Bendrovės finansinių ataskaitų aiškinamajame rašte.</w:t>
      </w:r>
    </w:p>
    <w:p w14:paraId="5D1D78D0" w14:textId="77777777" w:rsidR="00A829E2" w:rsidRDefault="00A829E2" w:rsidP="00A829E2">
      <w:pPr>
        <w:spacing w:after="200" w:line="276" w:lineRule="auto"/>
        <w:ind w:firstLine="567"/>
        <w:jc w:val="both"/>
      </w:pPr>
      <w:r w:rsidRPr="00DB0516">
        <w:t>Įvertinus pagrindinius Bendrovės finansinius rodiklius, galima daryti išvadą, kad Bendrovė</w:t>
      </w:r>
      <w:r>
        <w:t xml:space="preserve"> finansinė situacija stabili, Bendrovė yra moki ir vykdo visus finansinius įsipareigojimus. </w:t>
      </w:r>
      <w:r w:rsidRPr="00DB0516">
        <w:t>Bendrovė finansinės rizikos valdymo tikslais apsidraudimo ir kitų išvestinių finansinių priemonių 202</w:t>
      </w:r>
      <w:r>
        <w:t>1</w:t>
      </w:r>
      <w:r w:rsidRPr="00DB0516">
        <w:t xml:space="preserve"> m. netaikė.</w:t>
      </w:r>
    </w:p>
    <w:p w14:paraId="4EB0ADCF" w14:textId="77777777" w:rsidR="00A829E2" w:rsidRPr="00A42F95" w:rsidRDefault="00A829E2" w:rsidP="00A829E2">
      <w:pPr>
        <w:spacing w:after="200" w:line="276" w:lineRule="auto"/>
        <w:ind w:firstLine="567"/>
        <w:jc w:val="center"/>
        <w:rPr>
          <w:b/>
          <w:color w:val="000000" w:themeColor="text1"/>
        </w:rPr>
      </w:pPr>
      <w:r w:rsidRPr="00A42F95">
        <w:rPr>
          <w:b/>
          <w:color w:val="000000" w:themeColor="text1"/>
        </w:rPr>
        <w:t>VII SKYRIUS</w:t>
      </w:r>
    </w:p>
    <w:p w14:paraId="6B08CDC4" w14:textId="77777777" w:rsidR="00A829E2" w:rsidRPr="007F3195" w:rsidRDefault="00A829E2" w:rsidP="00A829E2">
      <w:pPr>
        <w:pStyle w:val="Sraopastraipa"/>
        <w:suppressAutoHyphens/>
        <w:autoSpaceDN w:val="0"/>
        <w:ind w:left="714"/>
        <w:jc w:val="center"/>
        <w:textAlignment w:val="baseline"/>
        <w:rPr>
          <w:rFonts w:ascii="Times New Roman" w:hAnsi="Times New Roman" w:cs="Times New Roman"/>
          <w:b/>
          <w:sz w:val="24"/>
          <w:szCs w:val="24"/>
        </w:rPr>
      </w:pPr>
      <w:r w:rsidRPr="007F3195">
        <w:rPr>
          <w:rFonts w:ascii="Times New Roman" w:hAnsi="Times New Roman" w:cs="Times New Roman"/>
          <w:b/>
          <w:sz w:val="24"/>
          <w:szCs w:val="24"/>
        </w:rPr>
        <w:t>ŠILUMOS GAMYBOS ANALIZĖ</w:t>
      </w:r>
    </w:p>
    <w:p w14:paraId="4BCAC3CD" w14:textId="77777777" w:rsidR="00A829E2" w:rsidRPr="00C2612D" w:rsidRDefault="00A829E2" w:rsidP="00A829E2">
      <w:pPr>
        <w:spacing w:after="120" w:line="276" w:lineRule="auto"/>
        <w:ind w:firstLine="567"/>
        <w:jc w:val="both"/>
      </w:pPr>
      <w:r w:rsidRPr="00C2612D">
        <w:t>Bendrovės gamybinius pajėgumus sudaro 2</w:t>
      </w:r>
      <w:r>
        <w:t>1</w:t>
      </w:r>
      <w:r w:rsidRPr="00C2612D">
        <w:t xml:space="preserve"> įvairios galios katilinių. Šilumos energiją ir karštą vandenį Bendrovė tiekia Anykščių miesto vartotojams, tik šilumos energiją tiekia Kavarsko miesto, Debeikių, Kurklių, Svėdasų, Traupio ir Viešintų miestelių, Raguvėlės ir Smėlynės kaimų vartotojams. Bendra nominali katilinių galia – 42,</w:t>
      </w:r>
      <w:r>
        <w:t>72</w:t>
      </w:r>
      <w:r w:rsidRPr="00C2612D">
        <w:t xml:space="preserve"> MW. Bendrovės eksploatuojamų trasų ilgis – 19,5 km.</w:t>
      </w:r>
    </w:p>
    <w:p w14:paraId="3CC66305" w14:textId="77777777" w:rsidR="00A829E2" w:rsidRPr="00380C97" w:rsidRDefault="00A829E2" w:rsidP="00A829E2">
      <w:pPr>
        <w:spacing w:after="120" w:line="276" w:lineRule="auto"/>
        <w:ind w:firstLine="567"/>
        <w:jc w:val="both"/>
      </w:pPr>
      <w:r w:rsidRPr="0089318B">
        <w:t>202</w:t>
      </w:r>
      <w:r>
        <w:t>1</w:t>
      </w:r>
      <w:r w:rsidRPr="0089318B">
        <w:t xml:space="preserve"> m. gruodžio 31 d. Bendrovė buvo sudariusi sutartis su 3</w:t>
      </w:r>
      <w:r>
        <w:t xml:space="preserve"> </w:t>
      </w:r>
      <w:r w:rsidRPr="0089318B">
        <w:t>3</w:t>
      </w:r>
      <w:r>
        <w:t>80</w:t>
      </w:r>
      <w:r w:rsidRPr="0089318B">
        <w:t xml:space="preserve"> vartotoj</w:t>
      </w:r>
      <w:r>
        <w:t>ų</w:t>
      </w:r>
      <w:r w:rsidRPr="0089318B">
        <w:t xml:space="preserve">, iš kurių </w:t>
      </w:r>
      <w:r w:rsidRPr="008F26B7">
        <w:t>3</w:t>
      </w:r>
      <w:r>
        <w:t xml:space="preserve"> </w:t>
      </w:r>
      <w:r w:rsidRPr="008F26B7">
        <w:t>216</w:t>
      </w:r>
      <w:r>
        <w:t xml:space="preserve"> </w:t>
      </w:r>
      <w:r w:rsidRPr="0089318B">
        <w:t xml:space="preserve">yra fiziniai asmenys, </w:t>
      </w:r>
      <w:r>
        <w:t>164</w:t>
      </w:r>
      <w:r w:rsidRPr="0089318B">
        <w:t xml:space="preserve"> juridiniai asmenys (iš jų biudžetinės </w:t>
      </w:r>
      <w:r w:rsidRPr="0048483C">
        <w:t xml:space="preserve">įstaigos – </w:t>
      </w:r>
      <w:r>
        <w:t>43</w:t>
      </w:r>
      <w:r w:rsidRPr="0048483C">
        <w:t>).</w:t>
      </w:r>
    </w:p>
    <w:p w14:paraId="21D17E9A" w14:textId="77777777" w:rsidR="00A829E2" w:rsidRDefault="00A829E2" w:rsidP="00A829E2">
      <w:pPr>
        <w:spacing w:after="120" w:line="276" w:lineRule="auto"/>
        <w:ind w:firstLine="567"/>
        <w:jc w:val="both"/>
      </w:pPr>
      <w:r>
        <w:t xml:space="preserve">2021 metais </w:t>
      </w:r>
      <w:r w:rsidRPr="00C2612D">
        <w:t>Bendrovei priklausančiuose gamybos šaltiniuose</w:t>
      </w:r>
      <w:r>
        <w:t xml:space="preserve"> </w:t>
      </w:r>
      <w:r w:rsidRPr="00C2612D">
        <w:t xml:space="preserve">buvo pagaminta </w:t>
      </w:r>
      <w:r w:rsidRPr="00224472">
        <w:t>40</w:t>
      </w:r>
      <w:r>
        <w:t xml:space="preserve"> </w:t>
      </w:r>
      <w:r w:rsidRPr="00224472">
        <w:t>381</w:t>
      </w:r>
      <w:r>
        <w:t xml:space="preserve"> </w:t>
      </w:r>
      <w:r w:rsidRPr="00C2612D">
        <w:t>MWh šiluminės energijos. Lyginant su 2020 metais pagamintos šiluminės energijos kiekis padidėjo 1</w:t>
      </w:r>
      <w:r>
        <w:t>7,66</w:t>
      </w:r>
      <w:r w:rsidRPr="00C2612D">
        <w:t xml:space="preserve"> proc. (2020 m. 34 320 MWh). Didėjimą lėmė šaltesni orai. Technologiniai nuostoliai šilumos tinkluose 2021 metais sudarė </w:t>
      </w:r>
      <w:r>
        <w:t>13,83</w:t>
      </w:r>
      <w:r w:rsidRPr="00C2612D">
        <w:t xml:space="preserve"> procentų </w:t>
      </w:r>
      <w:r w:rsidRPr="004674C0">
        <w:rPr>
          <w:color w:val="000000" w:themeColor="text1"/>
        </w:rPr>
        <w:t xml:space="preserve">ir </w:t>
      </w:r>
      <w:r>
        <w:rPr>
          <w:color w:val="000000" w:themeColor="text1"/>
        </w:rPr>
        <w:t>neženkliai gerėjo</w:t>
      </w:r>
      <w:r w:rsidRPr="004674C0">
        <w:rPr>
          <w:color w:val="000000" w:themeColor="text1"/>
        </w:rPr>
        <w:t xml:space="preserve"> lyginant su 2020 metais.</w:t>
      </w:r>
      <w:r w:rsidRPr="00C2612D">
        <w:t xml:space="preserve"> </w:t>
      </w:r>
      <w:r w:rsidRPr="002B5C0B">
        <w:t xml:space="preserve">Išsamesni penkerių metų duomenys pateikiami </w:t>
      </w:r>
      <w:r>
        <w:t xml:space="preserve">penktoje </w:t>
      </w:r>
      <w:r w:rsidRPr="002B5C0B">
        <w:t>lentelėje</w:t>
      </w:r>
      <w:r>
        <w:t>.</w:t>
      </w:r>
    </w:p>
    <w:p w14:paraId="7CF28DDE" w14:textId="77777777" w:rsidR="00A829E2" w:rsidRPr="00B75CB5" w:rsidRDefault="00A829E2" w:rsidP="00A829E2">
      <w:pPr>
        <w:jc w:val="right"/>
        <w:rPr>
          <w:i/>
        </w:rPr>
      </w:pPr>
      <w:r w:rsidRPr="00B75CB5">
        <w:rPr>
          <w:i/>
        </w:rPr>
        <w:t>5 lentelė. 2018–2021 m. pagamintos šiluminės energijos pasiskirstymas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5"/>
        <w:gridCol w:w="1033"/>
        <w:gridCol w:w="1508"/>
        <w:gridCol w:w="992"/>
        <w:gridCol w:w="1276"/>
        <w:gridCol w:w="1417"/>
        <w:gridCol w:w="1134"/>
      </w:tblGrid>
      <w:tr w:rsidR="00A829E2" w:rsidRPr="00275A50" w14:paraId="0FA352AC" w14:textId="77777777" w:rsidTr="00711404">
        <w:trPr>
          <w:trHeight w:val="476"/>
          <w:jc w:val="center"/>
        </w:trPr>
        <w:tc>
          <w:tcPr>
            <w:tcW w:w="1129" w:type="dxa"/>
            <w:vMerge w:val="restart"/>
            <w:shd w:val="clear" w:color="auto" w:fill="auto"/>
            <w:noWrap/>
            <w:vAlign w:val="bottom"/>
            <w:hideMark/>
          </w:tcPr>
          <w:p w14:paraId="00397922" w14:textId="77777777" w:rsidR="00A829E2" w:rsidRPr="00275A50" w:rsidRDefault="00A829E2" w:rsidP="00237BB4">
            <w:pPr>
              <w:jc w:val="center"/>
              <w:rPr>
                <w:b/>
                <w:bCs/>
                <w:color w:val="000000"/>
              </w:rPr>
            </w:pPr>
            <w:r w:rsidRPr="00275A50">
              <w:rPr>
                <w:b/>
                <w:bCs/>
                <w:color w:val="000000"/>
              </w:rPr>
              <w:t> </w:t>
            </w:r>
          </w:p>
        </w:tc>
        <w:tc>
          <w:tcPr>
            <w:tcW w:w="1145" w:type="dxa"/>
            <w:vMerge w:val="restart"/>
            <w:shd w:val="clear" w:color="auto" w:fill="auto"/>
            <w:vAlign w:val="center"/>
            <w:hideMark/>
          </w:tcPr>
          <w:p w14:paraId="37E8CE04" w14:textId="77777777" w:rsidR="00A829E2" w:rsidRPr="00275A50" w:rsidRDefault="00A829E2" w:rsidP="00237BB4">
            <w:pPr>
              <w:jc w:val="center"/>
              <w:rPr>
                <w:b/>
                <w:bCs/>
              </w:rPr>
            </w:pPr>
            <w:r w:rsidRPr="00275A50">
              <w:rPr>
                <w:b/>
                <w:bCs/>
              </w:rPr>
              <w:t>Pagaminta MWh</w:t>
            </w:r>
          </w:p>
        </w:tc>
        <w:tc>
          <w:tcPr>
            <w:tcW w:w="1033" w:type="dxa"/>
            <w:vMerge w:val="restart"/>
            <w:shd w:val="clear" w:color="auto" w:fill="auto"/>
            <w:vAlign w:val="center"/>
            <w:hideMark/>
          </w:tcPr>
          <w:p w14:paraId="79343FED" w14:textId="77777777" w:rsidR="00A829E2" w:rsidRPr="00275A50" w:rsidRDefault="00A829E2" w:rsidP="00237BB4">
            <w:pPr>
              <w:jc w:val="center"/>
              <w:rPr>
                <w:b/>
                <w:bCs/>
              </w:rPr>
            </w:pPr>
            <w:r w:rsidRPr="00275A50">
              <w:rPr>
                <w:b/>
                <w:bCs/>
              </w:rPr>
              <w:t>Pokytis, proc.</w:t>
            </w:r>
            <w:r w:rsidRPr="00275A50">
              <w:rPr>
                <w:b/>
                <w:bCs/>
                <w:vertAlign w:val="superscript"/>
              </w:rPr>
              <w:t>1</w:t>
            </w:r>
          </w:p>
        </w:tc>
        <w:tc>
          <w:tcPr>
            <w:tcW w:w="1508" w:type="dxa"/>
            <w:vMerge w:val="restart"/>
            <w:shd w:val="clear" w:color="auto" w:fill="auto"/>
            <w:vAlign w:val="center"/>
            <w:hideMark/>
          </w:tcPr>
          <w:p w14:paraId="64855278" w14:textId="77777777" w:rsidR="00A829E2" w:rsidRPr="00275A50" w:rsidRDefault="00A829E2" w:rsidP="00237BB4">
            <w:pPr>
              <w:jc w:val="center"/>
              <w:rPr>
                <w:b/>
                <w:bCs/>
              </w:rPr>
            </w:pPr>
            <w:r w:rsidRPr="00275A50">
              <w:rPr>
                <w:b/>
                <w:bCs/>
              </w:rPr>
              <w:t>Parduota vartotojams MWh</w:t>
            </w:r>
          </w:p>
        </w:tc>
        <w:tc>
          <w:tcPr>
            <w:tcW w:w="992" w:type="dxa"/>
            <w:vMerge w:val="restart"/>
            <w:shd w:val="clear" w:color="auto" w:fill="auto"/>
            <w:vAlign w:val="center"/>
            <w:hideMark/>
          </w:tcPr>
          <w:p w14:paraId="69B9AAAB" w14:textId="77777777" w:rsidR="00A829E2" w:rsidRPr="00275A50" w:rsidRDefault="00A829E2" w:rsidP="00237BB4">
            <w:pPr>
              <w:jc w:val="center"/>
              <w:rPr>
                <w:b/>
                <w:bCs/>
              </w:rPr>
            </w:pPr>
            <w:r w:rsidRPr="00275A50">
              <w:rPr>
                <w:b/>
                <w:bCs/>
              </w:rPr>
              <w:t>Pokytis, proc.</w:t>
            </w:r>
            <w:r w:rsidRPr="00275A50">
              <w:rPr>
                <w:b/>
                <w:bCs/>
                <w:vertAlign w:val="superscript"/>
              </w:rPr>
              <w:t>1</w:t>
            </w:r>
          </w:p>
        </w:tc>
        <w:tc>
          <w:tcPr>
            <w:tcW w:w="1276" w:type="dxa"/>
            <w:vMerge w:val="restart"/>
            <w:shd w:val="clear" w:color="auto" w:fill="auto"/>
            <w:vAlign w:val="center"/>
            <w:hideMark/>
          </w:tcPr>
          <w:p w14:paraId="12D5639A" w14:textId="77777777" w:rsidR="00A829E2" w:rsidRPr="00275A50" w:rsidRDefault="00A829E2" w:rsidP="00237BB4">
            <w:pPr>
              <w:jc w:val="center"/>
              <w:rPr>
                <w:b/>
                <w:bCs/>
                <w:color w:val="000000"/>
              </w:rPr>
            </w:pPr>
            <w:r w:rsidRPr="00275A50">
              <w:rPr>
                <w:b/>
                <w:bCs/>
                <w:color w:val="000000"/>
              </w:rPr>
              <w:t>Savo reikmėms MWh</w:t>
            </w:r>
          </w:p>
        </w:tc>
        <w:tc>
          <w:tcPr>
            <w:tcW w:w="1417" w:type="dxa"/>
            <w:vMerge w:val="restart"/>
            <w:shd w:val="clear" w:color="auto" w:fill="auto"/>
            <w:vAlign w:val="center"/>
            <w:hideMark/>
          </w:tcPr>
          <w:p w14:paraId="1F5AB9A1" w14:textId="77777777" w:rsidR="00A829E2" w:rsidRPr="00275A50" w:rsidRDefault="00A829E2" w:rsidP="00237BB4">
            <w:pPr>
              <w:jc w:val="center"/>
              <w:rPr>
                <w:b/>
                <w:bCs/>
                <w:color w:val="000000"/>
              </w:rPr>
            </w:pPr>
            <w:r w:rsidRPr="00275A50">
              <w:rPr>
                <w:b/>
                <w:bCs/>
                <w:color w:val="000000"/>
              </w:rPr>
              <w:t>Techniniai nuostoliai MWh</w:t>
            </w:r>
          </w:p>
        </w:tc>
        <w:tc>
          <w:tcPr>
            <w:tcW w:w="1134" w:type="dxa"/>
            <w:vMerge w:val="restart"/>
            <w:shd w:val="clear" w:color="auto" w:fill="auto"/>
            <w:vAlign w:val="center"/>
            <w:hideMark/>
          </w:tcPr>
          <w:p w14:paraId="76900F2E" w14:textId="77777777" w:rsidR="00A829E2" w:rsidRPr="00275A50" w:rsidRDefault="00A829E2" w:rsidP="00237BB4">
            <w:pPr>
              <w:jc w:val="center"/>
              <w:rPr>
                <w:b/>
                <w:bCs/>
                <w:color w:val="000000"/>
              </w:rPr>
            </w:pPr>
            <w:r w:rsidRPr="00275A50">
              <w:rPr>
                <w:b/>
                <w:bCs/>
                <w:color w:val="000000"/>
              </w:rPr>
              <w:t>Nuostoliai, proc.</w:t>
            </w:r>
          </w:p>
        </w:tc>
      </w:tr>
      <w:tr w:rsidR="00A829E2" w:rsidRPr="00275A50" w14:paraId="67E42E9A" w14:textId="77777777" w:rsidTr="00711404">
        <w:trPr>
          <w:trHeight w:val="760"/>
          <w:jc w:val="center"/>
        </w:trPr>
        <w:tc>
          <w:tcPr>
            <w:tcW w:w="1129" w:type="dxa"/>
            <w:vMerge/>
            <w:shd w:val="clear" w:color="auto" w:fill="auto"/>
            <w:vAlign w:val="center"/>
            <w:hideMark/>
          </w:tcPr>
          <w:p w14:paraId="07A746D0" w14:textId="77777777" w:rsidR="00A829E2" w:rsidRPr="00275A50" w:rsidRDefault="00A829E2" w:rsidP="00237BB4">
            <w:pPr>
              <w:rPr>
                <w:color w:val="000000"/>
              </w:rPr>
            </w:pPr>
          </w:p>
        </w:tc>
        <w:tc>
          <w:tcPr>
            <w:tcW w:w="1145" w:type="dxa"/>
            <w:vMerge/>
            <w:shd w:val="clear" w:color="auto" w:fill="auto"/>
            <w:vAlign w:val="center"/>
            <w:hideMark/>
          </w:tcPr>
          <w:p w14:paraId="37544120" w14:textId="77777777" w:rsidR="00A829E2" w:rsidRPr="00275A50" w:rsidRDefault="00A829E2" w:rsidP="00237BB4"/>
        </w:tc>
        <w:tc>
          <w:tcPr>
            <w:tcW w:w="1033" w:type="dxa"/>
            <w:vMerge/>
            <w:shd w:val="clear" w:color="auto" w:fill="auto"/>
            <w:vAlign w:val="center"/>
            <w:hideMark/>
          </w:tcPr>
          <w:p w14:paraId="36533EDE" w14:textId="77777777" w:rsidR="00A829E2" w:rsidRPr="00275A50" w:rsidRDefault="00A829E2" w:rsidP="00237BB4"/>
        </w:tc>
        <w:tc>
          <w:tcPr>
            <w:tcW w:w="1508" w:type="dxa"/>
            <w:vMerge/>
            <w:shd w:val="clear" w:color="auto" w:fill="auto"/>
            <w:vAlign w:val="center"/>
            <w:hideMark/>
          </w:tcPr>
          <w:p w14:paraId="329FA71C" w14:textId="77777777" w:rsidR="00A829E2" w:rsidRPr="00275A50" w:rsidRDefault="00A829E2" w:rsidP="00237BB4"/>
        </w:tc>
        <w:tc>
          <w:tcPr>
            <w:tcW w:w="992" w:type="dxa"/>
            <w:vMerge/>
            <w:shd w:val="clear" w:color="auto" w:fill="auto"/>
            <w:vAlign w:val="center"/>
            <w:hideMark/>
          </w:tcPr>
          <w:p w14:paraId="31DABC8F" w14:textId="77777777" w:rsidR="00A829E2" w:rsidRPr="00275A50" w:rsidRDefault="00A829E2" w:rsidP="00237BB4"/>
        </w:tc>
        <w:tc>
          <w:tcPr>
            <w:tcW w:w="1276" w:type="dxa"/>
            <w:vMerge/>
            <w:shd w:val="clear" w:color="auto" w:fill="auto"/>
            <w:vAlign w:val="center"/>
            <w:hideMark/>
          </w:tcPr>
          <w:p w14:paraId="2F807631" w14:textId="77777777" w:rsidR="00A829E2" w:rsidRPr="00275A50" w:rsidRDefault="00A829E2" w:rsidP="00237BB4">
            <w:pPr>
              <w:rPr>
                <w:color w:val="000000"/>
              </w:rPr>
            </w:pPr>
          </w:p>
        </w:tc>
        <w:tc>
          <w:tcPr>
            <w:tcW w:w="1417" w:type="dxa"/>
            <w:vMerge/>
            <w:shd w:val="clear" w:color="auto" w:fill="auto"/>
            <w:vAlign w:val="center"/>
            <w:hideMark/>
          </w:tcPr>
          <w:p w14:paraId="6E431123" w14:textId="77777777" w:rsidR="00A829E2" w:rsidRPr="00275A50" w:rsidRDefault="00A829E2" w:rsidP="00237BB4">
            <w:pPr>
              <w:rPr>
                <w:color w:val="000000"/>
              </w:rPr>
            </w:pPr>
          </w:p>
        </w:tc>
        <w:tc>
          <w:tcPr>
            <w:tcW w:w="1134" w:type="dxa"/>
            <w:vMerge/>
            <w:shd w:val="clear" w:color="auto" w:fill="auto"/>
            <w:vAlign w:val="center"/>
            <w:hideMark/>
          </w:tcPr>
          <w:p w14:paraId="1DF555AA" w14:textId="77777777" w:rsidR="00A829E2" w:rsidRPr="00275A50" w:rsidRDefault="00A829E2" w:rsidP="00237BB4">
            <w:pPr>
              <w:rPr>
                <w:color w:val="000000"/>
              </w:rPr>
            </w:pPr>
          </w:p>
        </w:tc>
      </w:tr>
      <w:tr w:rsidR="00A829E2" w:rsidRPr="00275A50" w14:paraId="7969F559" w14:textId="77777777" w:rsidTr="00711404">
        <w:trPr>
          <w:trHeight w:val="300"/>
          <w:jc w:val="center"/>
        </w:trPr>
        <w:tc>
          <w:tcPr>
            <w:tcW w:w="1129" w:type="dxa"/>
            <w:shd w:val="clear" w:color="000000" w:fill="FFFFFF"/>
            <w:noWrap/>
            <w:vAlign w:val="bottom"/>
          </w:tcPr>
          <w:p w14:paraId="37DCAD9A" w14:textId="77777777" w:rsidR="00A829E2" w:rsidRPr="00275A50" w:rsidRDefault="00A829E2" w:rsidP="00237BB4">
            <w:pPr>
              <w:rPr>
                <w:b/>
                <w:bCs/>
                <w:color w:val="000000"/>
              </w:rPr>
            </w:pPr>
            <w:r w:rsidRPr="00275A50">
              <w:rPr>
                <w:b/>
                <w:bCs/>
                <w:color w:val="000000"/>
              </w:rPr>
              <w:t>2021 m.</w:t>
            </w:r>
          </w:p>
        </w:tc>
        <w:tc>
          <w:tcPr>
            <w:tcW w:w="1145" w:type="dxa"/>
            <w:shd w:val="clear" w:color="000000" w:fill="FFFFFF"/>
            <w:vAlign w:val="center"/>
          </w:tcPr>
          <w:p w14:paraId="27FCB6C0" w14:textId="77777777" w:rsidR="00A829E2" w:rsidRPr="00275A50" w:rsidRDefault="00A829E2" w:rsidP="00237BB4">
            <w:pPr>
              <w:jc w:val="right"/>
            </w:pPr>
            <w:r w:rsidRPr="00275A50">
              <w:t>40</w:t>
            </w:r>
            <w:r>
              <w:t xml:space="preserve"> </w:t>
            </w:r>
            <w:r w:rsidRPr="00275A50">
              <w:t>381</w:t>
            </w:r>
          </w:p>
        </w:tc>
        <w:tc>
          <w:tcPr>
            <w:tcW w:w="1033" w:type="dxa"/>
            <w:shd w:val="clear" w:color="000000" w:fill="FFFFFF"/>
            <w:vAlign w:val="center"/>
          </w:tcPr>
          <w:p w14:paraId="24FBBA5E" w14:textId="77777777" w:rsidR="00A829E2" w:rsidRPr="00275A50" w:rsidRDefault="00A829E2" w:rsidP="00237BB4">
            <w:pPr>
              <w:jc w:val="right"/>
              <w:rPr>
                <w:lang w:val="en-US"/>
              </w:rPr>
            </w:pPr>
            <w:r w:rsidRPr="00275A50">
              <w:t>17,66</w:t>
            </w:r>
          </w:p>
        </w:tc>
        <w:tc>
          <w:tcPr>
            <w:tcW w:w="1508" w:type="dxa"/>
            <w:shd w:val="clear" w:color="000000" w:fill="FFFFFF"/>
            <w:vAlign w:val="center"/>
          </w:tcPr>
          <w:p w14:paraId="68298116" w14:textId="77777777" w:rsidR="00A829E2" w:rsidRPr="00275A50" w:rsidRDefault="00A829E2" w:rsidP="00237BB4">
            <w:pPr>
              <w:jc w:val="right"/>
            </w:pPr>
            <w:r w:rsidRPr="00275A50">
              <w:t>34</w:t>
            </w:r>
            <w:r>
              <w:t xml:space="preserve"> </w:t>
            </w:r>
            <w:r w:rsidRPr="00275A50">
              <w:t>666</w:t>
            </w:r>
          </w:p>
        </w:tc>
        <w:tc>
          <w:tcPr>
            <w:tcW w:w="992" w:type="dxa"/>
            <w:shd w:val="clear" w:color="000000" w:fill="FFFFFF"/>
            <w:vAlign w:val="center"/>
          </w:tcPr>
          <w:p w14:paraId="1B4A1A23" w14:textId="77777777" w:rsidR="00A829E2" w:rsidRPr="00275A50" w:rsidRDefault="00A829E2" w:rsidP="00237BB4">
            <w:pPr>
              <w:jc w:val="right"/>
            </w:pPr>
            <w:r w:rsidRPr="00275A50">
              <w:t>18,28</w:t>
            </w:r>
          </w:p>
        </w:tc>
        <w:tc>
          <w:tcPr>
            <w:tcW w:w="1276" w:type="dxa"/>
            <w:shd w:val="clear" w:color="000000" w:fill="FFFFFF"/>
            <w:vAlign w:val="center"/>
          </w:tcPr>
          <w:p w14:paraId="04D96ED6" w14:textId="77777777" w:rsidR="00A829E2" w:rsidRPr="00275A50" w:rsidRDefault="00A829E2" w:rsidP="00237BB4">
            <w:pPr>
              <w:jc w:val="right"/>
              <w:rPr>
                <w:color w:val="000000"/>
              </w:rPr>
            </w:pPr>
            <w:r w:rsidRPr="00275A50">
              <w:rPr>
                <w:color w:val="000000"/>
              </w:rPr>
              <w:t>150</w:t>
            </w:r>
          </w:p>
        </w:tc>
        <w:tc>
          <w:tcPr>
            <w:tcW w:w="1417" w:type="dxa"/>
            <w:shd w:val="clear" w:color="000000" w:fill="FFFFFF"/>
            <w:vAlign w:val="center"/>
          </w:tcPr>
          <w:p w14:paraId="247DAB1C" w14:textId="77777777" w:rsidR="00A829E2" w:rsidRPr="00275A50" w:rsidRDefault="00A829E2" w:rsidP="00237BB4">
            <w:pPr>
              <w:jc w:val="right"/>
              <w:rPr>
                <w:color w:val="000000"/>
              </w:rPr>
            </w:pPr>
            <w:r w:rsidRPr="00275A50">
              <w:rPr>
                <w:color w:val="000000"/>
              </w:rPr>
              <w:t>5</w:t>
            </w:r>
            <w:r>
              <w:rPr>
                <w:color w:val="000000"/>
              </w:rPr>
              <w:t xml:space="preserve"> </w:t>
            </w:r>
            <w:r w:rsidRPr="00275A50">
              <w:rPr>
                <w:color w:val="000000"/>
              </w:rPr>
              <w:t>565</w:t>
            </w:r>
          </w:p>
        </w:tc>
        <w:tc>
          <w:tcPr>
            <w:tcW w:w="1134" w:type="dxa"/>
            <w:shd w:val="clear" w:color="000000" w:fill="FFFFFF"/>
            <w:vAlign w:val="bottom"/>
          </w:tcPr>
          <w:p w14:paraId="041A20D3" w14:textId="77777777" w:rsidR="00A829E2" w:rsidRPr="00275A50" w:rsidRDefault="00A829E2" w:rsidP="00237BB4">
            <w:pPr>
              <w:jc w:val="right"/>
              <w:rPr>
                <w:color w:val="000000"/>
              </w:rPr>
            </w:pPr>
            <w:r w:rsidRPr="00275A50">
              <w:rPr>
                <w:color w:val="000000"/>
              </w:rPr>
              <w:t>13,83</w:t>
            </w:r>
          </w:p>
        </w:tc>
      </w:tr>
      <w:tr w:rsidR="00A829E2" w:rsidRPr="00275A50" w14:paraId="03D7EC50" w14:textId="77777777" w:rsidTr="00711404">
        <w:trPr>
          <w:trHeight w:val="300"/>
          <w:jc w:val="center"/>
        </w:trPr>
        <w:tc>
          <w:tcPr>
            <w:tcW w:w="1129" w:type="dxa"/>
            <w:shd w:val="clear" w:color="000000" w:fill="FFFFFF"/>
            <w:noWrap/>
            <w:vAlign w:val="bottom"/>
            <w:hideMark/>
          </w:tcPr>
          <w:p w14:paraId="70F64819" w14:textId="77777777" w:rsidR="00A829E2" w:rsidRPr="00275A50" w:rsidRDefault="00A829E2" w:rsidP="00237BB4">
            <w:pPr>
              <w:rPr>
                <w:b/>
                <w:bCs/>
                <w:color w:val="000000"/>
              </w:rPr>
            </w:pPr>
            <w:r w:rsidRPr="00275A50">
              <w:rPr>
                <w:b/>
                <w:bCs/>
                <w:color w:val="000000"/>
              </w:rPr>
              <w:t xml:space="preserve">2020 m. </w:t>
            </w:r>
          </w:p>
        </w:tc>
        <w:tc>
          <w:tcPr>
            <w:tcW w:w="1145" w:type="dxa"/>
            <w:shd w:val="clear" w:color="000000" w:fill="FFFFFF"/>
            <w:vAlign w:val="center"/>
            <w:hideMark/>
          </w:tcPr>
          <w:p w14:paraId="3338CF29" w14:textId="77777777" w:rsidR="00A829E2" w:rsidRPr="00275A50" w:rsidRDefault="00A829E2" w:rsidP="00237BB4">
            <w:pPr>
              <w:jc w:val="right"/>
            </w:pPr>
            <w:r w:rsidRPr="00275A50">
              <w:t>34</w:t>
            </w:r>
            <w:r>
              <w:t xml:space="preserve"> </w:t>
            </w:r>
            <w:r w:rsidRPr="00275A50">
              <w:t>320</w:t>
            </w:r>
          </w:p>
        </w:tc>
        <w:tc>
          <w:tcPr>
            <w:tcW w:w="1033" w:type="dxa"/>
            <w:shd w:val="clear" w:color="000000" w:fill="FFFFFF"/>
            <w:vAlign w:val="center"/>
            <w:hideMark/>
          </w:tcPr>
          <w:p w14:paraId="257016E9" w14:textId="77777777" w:rsidR="00A829E2" w:rsidRPr="00275A50" w:rsidRDefault="00A829E2" w:rsidP="00237BB4">
            <w:pPr>
              <w:jc w:val="right"/>
            </w:pPr>
            <w:r w:rsidRPr="00275A50">
              <w:t>-6,52</w:t>
            </w:r>
          </w:p>
        </w:tc>
        <w:tc>
          <w:tcPr>
            <w:tcW w:w="1508" w:type="dxa"/>
            <w:shd w:val="clear" w:color="000000" w:fill="FFFFFF"/>
            <w:vAlign w:val="center"/>
            <w:hideMark/>
          </w:tcPr>
          <w:p w14:paraId="582BB944" w14:textId="77777777" w:rsidR="00A829E2" w:rsidRPr="00275A50" w:rsidRDefault="00A829E2" w:rsidP="00237BB4">
            <w:pPr>
              <w:jc w:val="right"/>
            </w:pPr>
            <w:r w:rsidRPr="00275A50">
              <w:t>29</w:t>
            </w:r>
            <w:r>
              <w:t xml:space="preserve"> </w:t>
            </w:r>
            <w:r w:rsidRPr="00275A50">
              <w:t>307</w:t>
            </w:r>
          </w:p>
        </w:tc>
        <w:tc>
          <w:tcPr>
            <w:tcW w:w="992" w:type="dxa"/>
            <w:shd w:val="clear" w:color="000000" w:fill="FFFFFF"/>
            <w:vAlign w:val="center"/>
            <w:hideMark/>
          </w:tcPr>
          <w:p w14:paraId="206F50A1" w14:textId="77777777" w:rsidR="00A829E2" w:rsidRPr="00275A50" w:rsidRDefault="00A829E2" w:rsidP="00237BB4">
            <w:pPr>
              <w:jc w:val="right"/>
            </w:pPr>
            <w:r w:rsidRPr="00275A50">
              <w:t>-4,55</w:t>
            </w:r>
          </w:p>
        </w:tc>
        <w:tc>
          <w:tcPr>
            <w:tcW w:w="1276" w:type="dxa"/>
            <w:shd w:val="clear" w:color="000000" w:fill="FFFFFF"/>
            <w:vAlign w:val="center"/>
            <w:hideMark/>
          </w:tcPr>
          <w:p w14:paraId="6974EBAE" w14:textId="77777777" w:rsidR="00A829E2" w:rsidRPr="00275A50" w:rsidRDefault="00A829E2" w:rsidP="00237BB4">
            <w:pPr>
              <w:jc w:val="right"/>
              <w:rPr>
                <w:color w:val="000000"/>
              </w:rPr>
            </w:pPr>
            <w:r w:rsidRPr="00275A50">
              <w:rPr>
                <w:color w:val="000000"/>
              </w:rPr>
              <w:t>78</w:t>
            </w:r>
          </w:p>
        </w:tc>
        <w:tc>
          <w:tcPr>
            <w:tcW w:w="1417" w:type="dxa"/>
            <w:shd w:val="clear" w:color="000000" w:fill="FFFFFF"/>
            <w:vAlign w:val="center"/>
            <w:hideMark/>
          </w:tcPr>
          <w:p w14:paraId="45825F15" w14:textId="77777777" w:rsidR="00A829E2" w:rsidRPr="00275A50" w:rsidRDefault="00A829E2" w:rsidP="00237BB4">
            <w:pPr>
              <w:jc w:val="right"/>
              <w:rPr>
                <w:color w:val="000000"/>
              </w:rPr>
            </w:pPr>
            <w:r w:rsidRPr="00275A50">
              <w:rPr>
                <w:color w:val="000000"/>
              </w:rPr>
              <w:t>4</w:t>
            </w:r>
            <w:r>
              <w:rPr>
                <w:color w:val="000000"/>
              </w:rPr>
              <w:t xml:space="preserve"> </w:t>
            </w:r>
            <w:r w:rsidRPr="00275A50">
              <w:rPr>
                <w:color w:val="000000"/>
              </w:rPr>
              <w:t>936</w:t>
            </w:r>
          </w:p>
        </w:tc>
        <w:tc>
          <w:tcPr>
            <w:tcW w:w="1134" w:type="dxa"/>
            <w:shd w:val="clear" w:color="000000" w:fill="FFFFFF"/>
            <w:vAlign w:val="bottom"/>
            <w:hideMark/>
          </w:tcPr>
          <w:p w14:paraId="35867F8C" w14:textId="77777777" w:rsidR="00A829E2" w:rsidRPr="00275A50" w:rsidRDefault="00A829E2" w:rsidP="00237BB4">
            <w:pPr>
              <w:jc w:val="right"/>
              <w:rPr>
                <w:color w:val="000000"/>
              </w:rPr>
            </w:pPr>
            <w:r w:rsidRPr="00275A50">
              <w:rPr>
                <w:color w:val="000000"/>
              </w:rPr>
              <w:t>14,38</w:t>
            </w:r>
          </w:p>
        </w:tc>
      </w:tr>
      <w:tr w:rsidR="00A829E2" w:rsidRPr="00275A50" w14:paraId="451426D1" w14:textId="77777777" w:rsidTr="00711404">
        <w:trPr>
          <w:trHeight w:val="300"/>
          <w:jc w:val="center"/>
        </w:trPr>
        <w:tc>
          <w:tcPr>
            <w:tcW w:w="1129" w:type="dxa"/>
            <w:shd w:val="clear" w:color="000000" w:fill="FFFFFF"/>
            <w:noWrap/>
            <w:vAlign w:val="bottom"/>
            <w:hideMark/>
          </w:tcPr>
          <w:p w14:paraId="0D91735C" w14:textId="77777777" w:rsidR="00A829E2" w:rsidRPr="00275A50" w:rsidRDefault="00A829E2" w:rsidP="00237BB4">
            <w:pPr>
              <w:rPr>
                <w:b/>
                <w:bCs/>
                <w:color w:val="000000"/>
              </w:rPr>
            </w:pPr>
            <w:r w:rsidRPr="00275A50">
              <w:rPr>
                <w:b/>
                <w:bCs/>
                <w:color w:val="000000"/>
              </w:rPr>
              <w:t xml:space="preserve">2019 m. </w:t>
            </w:r>
          </w:p>
        </w:tc>
        <w:tc>
          <w:tcPr>
            <w:tcW w:w="1145" w:type="dxa"/>
            <w:shd w:val="clear" w:color="000000" w:fill="FFFFFF"/>
            <w:vAlign w:val="center"/>
            <w:hideMark/>
          </w:tcPr>
          <w:p w14:paraId="2003500A" w14:textId="77777777" w:rsidR="00A829E2" w:rsidRPr="00275A50" w:rsidRDefault="00A829E2" w:rsidP="00237BB4">
            <w:pPr>
              <w:jc w:val="right"/>
            </w:pPr>
            <w:r w:rsidRPr="00275A50">
              <w:t>36</w:t>
            </w:r>
            <w:r>
              <w:t xml:space="preserve"> </w:t>
            </w:r>
            <w:r w:rsidRPr="00275A50">
              <w:t>714</w:t>
            </w:r>
          </w:p>
        </w:tc>
        <w:tc>
          <w:tcPr>
            <w:tcW w:w="1033" w:type="dxa"/>
            <w:shd w:val="clear" w:color="000000" w:fill="FFFFFF"/>
            <w:vAlign w:val="center"/>
            <w:hideMark/>
          </w:tcPr>
          <w:p w14:paraId="3A224B47" w14:textId="77777777" w:rsidR="00A829E2" w:rsidRPr="00275A50" w:rsidRDefault="00A829E2" w:rsidP="00237BB4">
            <w:pPr>
              <w:jc w:val="right"/>
            </w:pPr>
            <w:r w:rsidRPr="00275A50">
              <w:t>-7,21</w:t>
            </w:r>
          </w:p>
        </w:tc>
        <w:tc>
          <w:tcPr>
            <w:tcW w:w="1508" w:type="dxa"/>
            <w:shd w:val="clear" w:color="000000" w:fill="FFFFFF"/>
            <w:vAlign w:val="center"/>
            <w:hideMark/>
          </w:tcPr>
          <w:p w14:paraId="50AEACBF" w14:textId="77777777" w:rsidR="00A829E2" w:rsidRPr="00275A50" w:rsidRDefault="00A829E2" w:rsidP="00237BB4">
            <w:pPr>
              <w:jc w:val="right"/>
            </w:pPr>
            <w:r w:rsidRPr="00275A50">
              <w:t>30</w:t>
            </w:r>
            <w:r>
              <w:t xml:space="preserve"> </w:t>
            </w:r>
            <w:r w:rsidRPr="00275A50">
              <w:t>705</w:t>
            </w:r>
          </w:p>
        </w:tc>
        <w:tc>
          <w:tcPr>
            <w:tcW w:w="992" w:type="dxa"/>
            <w:shd w:val="clear" w:color="000000" w:fill="FFFFFF"/>
            <w:vAlign w:val="center"/>
            <w:hideMark/>
          </w:tcPr>
          <w:p w14:paraId="5825FFF0" w14:textId="77777777" w:rsidR="00A829E2" w:rsidRPr="00275A50" w:rsidRDefault="00A829E2" w:rsidP="00237BB4">
            <w:pPr>
              <w:jc w:val="right"/>
            </w:pPr>
            <w:r w:rsidRPr="00275A50">
              <w:t>-8,7</w:t>
            </w:r>
          </w:p>
        </w:tc>
        <w:tc>
          <w:tcPr>
            <w:tcW w:w="1276" w:type="dxa"/>
            <w:shd w:val="clear" w:color="000000" w:fill="FFFFFF"/>
            <w:vAlign w:val="center"/>
            <w:hideMark/>
          </w:tcPr>
          <w:p w14:paraId="44D89140" w14:textId="77777777" w:rsidR="00A829E2" w:rsidRPr="00275A50" w:rsidRDefault="00A829E2" w:rsidP="00237BB4">
            <w:pPr>
              <w:jc w:val="right"/>
              <w:rPr>
                <w:color w:val="000000"/>
              </w:rPr>
            </w:pPr>
            <w:r w:rsidRPr="00275A50">
              <w:rPr>
                <w:color w:val="000000"/>
              </w:rPr>
              <w:t>79</w:t>
            </w:r>
          </w:p>
        </w:tc>
        <w:tc>
          <w:tcPr>
            <w:tcW w:w="1417" w:type="dxa"/>
            <w:shd w:val="clear" w:color="000000" w:fill="FFFFFF"/>
            <w:vAlign w:val="center"/>
            <w:hideMark/>
          </w:tcPr>
          <w:p w14:paraId="43490FC7" w14:textId="77777777" w:rsidR="00A829E2" w:rsidRPr="00275A50" w:rsidRDefault="00A829E2" w:rsidP="00237BB4">
            <w:pPr>
              <w:jc w:val="right"/>
              <w:rPr>
                <w:color w:val="000000"/>
              </w:rPr>
            </w:pPr>
            <w:r w:rsidRPr="00275A50">
              <w:rPr>
                <w:color w:val="000000"/>
              </w:rPr>
              <w:t>5</w:t>
            </w:r>
            <w:r>
              <w:rPr>
                <w:color w:val="000000"/>
              </w:rPr>
              <w:t xml:space="preserve"> </w:t>
            </w:r>
            <w:r w:rsidRPr="00275A50">
              <w:rPr>
                <w:color w:val="000000"/>
              </w:rPr>
              <w:t>930</w:t>
            </w:r>
          </w:p>
        </w:tc>
        <w:tc>
          <w:tcPr>
            <w:tcW w:w="1134" w:type="dxa"/>
            <w:shd w:val="clear" w:color="000000" w:fill="FFFFFF"/>
            <w:vAlign w:val="bottom"/>
            <w:hideMark/>
          </w:tcPr>
          <w:p w14:paraId="64EF22BA" w14:textId="77777777" w:rsidR="00A829E2" w:rsidRPr="00275A50" w:rsidRDefault="00A829E2" w:rsidP="00237BB4">
            <w:pPr>
              <w:jc w:val="right"/>
              <w:rPr>
                <w:color w:val="000000"/>
              </w:rPr>
            </w:pPr>
            <w:r w:rsidRPr="00275A50">
              <w:rPr>
                <w:color w:val="000000"/>
              </w:rPr>
              <w:t>16,15</w:t>
            </w:r>
          </w:p>
        </w:tc>
      </w:tr>
      <w:tr w:rsidR="00A829E2" w:rsidRPr="00275A50" w14:paraId="297B48FC" w14:textId="77777777" w:rsidTr="00711404">
        <w:trPr>
          <w:trHeight w:val="345"/>
          <w:jc w:val="center"/>
        </w:trPr>
        <w:tc>
          <w:tcPr>
            <w:tcW w:w="1129" w:type="dxa"/>
            <w:shd w:val="clear" w:color="000000" w:fill="FFFFFF"/>
            <w:noWrap/>
            <w:vAlign w:val="bottom"/>
            <w:hideMark/>
          </w:tcPr>
          <w:p w14:paraId="3121F352" w14:textId="77777777" w:rsidR="00A829E2" w:rsidRPr="00275A50" w:rsidRDefault="00A829E2" w:rsidP="00237BB4">
            <w:pPr>
              <w:rPr>
                <w:b/>
                <w:bCs/>
                <w:color w:val="000000"/>
              </w:rPr>
            </w:pPr>
            <w:r w:rsidRPr="00275A50">
              <w:rPr>
                <w:b/>
                <w:bCs/>
                <w:color w:val="000000"/>
              </w:rPr>
              <w:t>2018 m.</w:t>
            </w:r>
          </w:p>
        </w:tc>
        <w:tc>
          <w:tcPr>
            <w:tcW w:w="1145" w:type="dxa"/>
            <w:shd w:val="clear" w:color="000000" w:fill="FFFFFF"/>
            <w:vAlign w:val="center"/>
            <w:hideMark/>
          </w:tcPr>
          <w:p w14:paraId="7E8070FE" w14:textId="77777777" w:rsidR="00A829E2" w:rsidRPr="00275A50" w:rsidRDefault="00A829E2" w:rsidP="00237BB4">
            <w:pPr>
              <w:jc w:val="right"/>
            </w:pPr>
            <w:r w:rsidRPr="00275A50">
              <w:t>39</w:t>
            </w:r>
            <w:r>
              <w:t xml:space="preserve"> </w:t>
            </w:r>
            <w:r w:rsidRPr="00275A50">
              <w:t>566</w:t>
            </w:r>
          </w:p>
        </w:tc>
        <w:tc>
          <w:tcPr>
            <w:tcW w:w="1033" w:type="dxa"/>
            <w:shd w:val="clear" w:color="000000" w:fill="FFFFFF"/>
            <w:vAlign w:val="center"/>
            <w:hideMark/>
          </w:tcPr>
          <w:p w14:paraId="207BC92B" w14:textId="77777777" w:rsidR="00A829E2" w:rsidRPr="00275A50" w:rsidRDefault="00A829E2" w:rsidP="00237BB4">
            <w:pPr>
              <w:jc w:val="right"/>
            </w:pPr>
            <w:r w:rsidRPr="00275A50">
              <w:t>-1,31</w:t>
            </w:r>
          </w:p>
        </w:tc>
        <w:tc>
          <w:tcPr>
            <w:tcW w:w="1508" w:type="dxa"/>
            <w:shd w:val="clear" w:color="000000" w:fill="FFFFFF"/>
            <w:vAlign w:val="center"/>
            <w:hideMark/>
          </w:tcPr>
          <w:p w14:paraId="47E14B11" w14:textId="77777777" w:rsidR="00A829E2" w:rsidRPr="00275A50" w:rsidRDefault="00A829E2" w:rsidP="00237BB4">
            <w:pPr>
              <w:jc w:val="right"/>
            </w:pPr>
            <w:r w:rsidRPr="00275A50">
              <w:t>33</w:t>
            </w:r>
            <w:r>
              <w:t xml:space="preserve"> </w:t>
            </w:r>
            <w:r w:rsidRPr="00275A50">
              <w:t>631</w:t>
            </w:r>
          </w:p>
        </w:tc>
        <w:tc>
          <w:tcPr>
            <w:tcW w:w="992" w:type="dxa"/>
            <w:shd w:val="clear" w:color="000000" w:fill="FFFFFF"/>
            <w:vAlign w:val="center"/>
            <w:hideMark/>
          </w:tcPr>
          <w:p w14:paraId="290999DA" w14:textId="77777777" w:rsidR="00A829E2" w:rsidRPr="00275A50" w:rsidRDefault="00A829E2" w:rsidP="00237BB4">
            <w:pPr>
              <w:jc w:val="right"/>
            </w:pPr>
            <w:r w:rsidRPr="00275A50">
              <w:t>-0,71</w:t>
            </w:r>
          </w:p>
        </w:tc>
        <w:tc>
          <w:tcPr>
            <w:tcW w:w="1276" w:type="dxa"/>
            <w:shd w:val="clear" w:color="000000" w:fill="FFFFFF"/>
            <w:vAlign w:val="center"/>
            <w:hideMark/>
          </w:tcPr>
          <w:p w14:paraId="70600F64" w14:textId="77777777" w:rsidR="00A829E2" w:rsidRPr="00275A50" w:rsidRDefault="00A829E2" w:rsidP="00237BB4">
            <w:pPr>
              <w:jc w:val="right"/>
              <w:rPr>
                <w:color w:val="000000"/>
              </w:rPr>
            </w:pPr>
            <w:r w:rsidRPr="00275A50">
              <w:rPr>
                <w:color w:val="000000"/>
              </w:rPr>
              <w:t>119</w:t>
            </w:r>
          </w:p>
        </w:tc>
        <w:tc>
          <w:tcPr>
            <w:tcW w:w="1417" w:type="dxa"/>
            <w:shd w:val="clear" w:color="000000" w:fill="FFFFFF"/>
            <w:vAlign w:val="center"/>
            <w:hideMark/>
          </w:tcPr>
          <w:p w14:paraId="303B6F4F" w14:textId="77777777" w:rsidR="00A829E2" w:rsidRPr="00275A50" w:rsidRDefault="00A829E2" w:rsidP="00237BB4">
            <w:pPr>
              <w:jc w:val="right"/>
              <w:rPr>
                <w:color w:val="000000"/>
              </w:rPr>
            </w:pPr>
            <w:r w:rsidRPr="00275A50">
              <w:rPr>
                <w:color w:val="000000"/>
              </w:rPr>
              <w:t>5</w:t>
            </w:r>
            <w:r>
              <w:rPr>
                <w:color w:val="000000"/>
              </w:rPr>
              <w:t xml:space="preserve"> </w:t>
            </w:r>
            <w:r w:rsidRPr="00275A50">
              <w:rPr>
                <w:color w:val="000000"/>
              </w:rPr>
              <w:t>816</w:t>
            </w:r>
          </w:p>
        </w:tc>
        <w:tc>
          <w:tcPr>
            <w:tcW w:w="1134" w:type="dxa"/>
            <w:shd w:val="clear" w:color="000000" w:fill="FFFFFF"/>
            <w:vAlign w:val="bottom"/>
            <w:hideMark/>
          </w:tcPr>
          <w:p w14:paraId="7329E677" w14:textId="77777777" w:rsidR="00A829E2" w:rsidRPr="00275A50" w:rsidRDefault="00A829E2" w:rsidP="00237BB4">
            <w:pPr>
              <w:jc w:val="right"/>
              <w:rPr>
                <w:color w:val="000000"/>
              </w:rPr>
            </w:pPr>
            <w:r w:rsidRPr="00275A50">
              <w:rPr>
                <w:color w:val="000000"/>
              </w:rPr>
              <w:t>14,70</w:t>
            </w:r>
          </w:p>
        </w:tc>
      </w:tr>
    </w:tbl>
    <w:p w14:paraId="79ABB8CB" w14:textId="77777777" w:rsidR="00A829E2" w:rsidRDefault="00A829E2" w:rsidP="00A829E2">
      <w:pPr>
        <w:spacing w:after="120"/>
        <w:ind w:firstLine="567"/>
        <w:jc w:val="both"/>
        <w:rPr>
          <w:sz w:val="20"/>
        </w:rPr>
      </w:pPr>
      <w:r w:rsidRPr="001377AA">
        <w:rPr>
          <w:vertAlign w:val="superscript"/>
        </w:rPr>
        <w:t>1</w:t>
      </w:r>
      <w:r>
        <w:t xml:space="preserve"> </w:t>
      </w:r>
      <w:r w:rsidRPr="001377AA">
        <w:rPr>
          <w:sz w:val="20"/>
        </w:rPr>
        <w:t>Pokytis lyginant su praėjusiais metais</w:t>
      </w:r>
    </w:p>
    <w:p w14:paraId="4BDD4E5D" w14:textId="77777777" w:rsidR="00A829E2" w:rsidRDefault="00A829E2" w:rsidP="00A829E2">
      <w:pPr>
        <w:spacing w:after="120"/>
        <w:ind w:firstLine="567"/>
        <w:jc w:val="both"/>
        <w:rPr>
          <w:sz w:val="20"/>
        </w:rPr>
      </w:pPr>
    </w:p>
    <w:p w14:paraId="04142120" w14:textId="77777777" w:rsidR="00A829E2" w:rsidRDefault="00A829E2" w:rsidP="00A829E2">
      <w:pPr>
        <w:spacing w:after="120"/>
        <w:rPr>
          <w:sz w:val="20"/>
        </w:rPr>
      </w:pPr>
      <w:r>
        <w:rPr>
          <w:noProof/>
          <w:lang w:val="en-US"/>
        </w:rPr>
        <w:drawing>
          <wp:inline distT="0" distB="0" distL="0" distR="0" wp14:anchorId="1D32C881" wp14:editId="4042C4A5">
            <wp:extent cx="5970905" cy="2965837"/>
            <wp:effectExtent l="0" t="0" r="0" b="6350"/>
            <wp:docPr id="8" name="Diagrama 1">
              <a:extLst xmlns:a="http://schemas.openxmlformats.org/drawingml/2006/main">
                <a:ext uri="{FF2B5EF4-FFF2-40B4-BE49-F238E27FC236}">
                  <a16:creationId xmlns:a16="http://schemas.microsoft.com/office/drawing/2014/main" id="{968688B2-F9E4-4B3D-BCEE-31A8C1D929F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3478C37" w14:textId="77777777" w:rsidR="00A829E2" w:rsidRPr="00275A50" w:rsidRDefault="00A829E2" w:rsidP="00A829E2">
      <w:pPr>
        <w:suppressAutoHyphens/>
        <w:autoSpaceDN w:val="0"/>
        <w:spacing w:after="200" w:line="276" w:lineRule="auto"/>
        <w:ind w:firstLine="567"/>
        <w:jc w:val="center"/>
        <w:textAlignment w:val="baseline"/>
      </w:pPr>
      <w:r w:rsidRPr="00275A50">
        <w:t>3 pav. 2018–2021 m. pagamintos šiluminės energijos pasiskirstymas</w:t>
      </w:r>
    </w:p>
    <w:p w14:paraId="3ADAC750" w14:textId="77777777" w:rsidR="00A829E2" w:rsidRPr="00B41DA4" w:rsidRDefault="00A829E2" w:rsidP="00A829E2">
      <w:pPr>
        <w:spacing w:after="120" w:line="276" w:lineRule="auto"/>
        <w:ind w:firstLine="567"/>
        <w:jc w:val="both"/>
      </w:pPr>
      <w:r w:rsidRPr="002B5C0B">
        <w:t xml:space="preserve">Šilumos gamybos ir tiekimo veikla, sprendžiant pagal pateiktus duomenis, ir toliau išlieka stabili, Bendrovė pajėgi pagaminti ir patiekti 100 proc. Anykščių miesto ir rajono vartotojų </w:t>
      </w:r>
      <w:r>
        <w:t xml:space="preserve">centralizuotos </w:t>
      </w:r>
      <w:r w:rsidRPr="002B5C0B">
        <w:t>šiluminės energijos poreikio.</w:t>
      </w:r>
    </w:p>
    <w:p w14:paraId="761D1DC7" w14:textId="77777777" w:rsidR="00A829E2" w:rsidRDefault="00711404" w:rsidP="00A829E2">
      <w:pPr>
        <w:spacing w:after="120" w:line="276" w:lineRule="auto"/>
        <w:ind w:firstLine="567"/>
        <w:jc w:val="both"/>
      </w:pPr>
      <w:r>
        <w:t>Informacija</w:t>
      </w:r>
      <w:r w:rsidR="00A829E2">
        <w:t xml:space="preserve"> apie 2021 metais Bendrovės šilumos gamybai naudotas kuro rūšis ir patiekt</w:t>
      </w:r>
      <w:r>
        <w:t>ą šilumos kiekį pagal kuro rūšį</w:t>
      </w:r>
      <w:r w:rsidR="00A829E2">
        <w:t xml:space="preserve">  pateikta šeštoje lentelėje.</w:t>
      </w:r>
    </w:p>
    <w:p w14:paraId="560C53B4" w14:textId="77777777" w:rsidR="00A829E2" w:rsidRPr="00B75CB5" w:rsidRDefault="00A829E2" w:rsidP="00A829E2">
      <w:pPr>
        <w:jc w:val="right"/>
        <w:rPr>
          <w:i/>
        </w:rPr>
      </w:pPr>
      <w:r w:rsidRPr="00B75CB5">
        <w:rPr>
          <w:i/>
        </w:rPr>
        <w:t>6 lentelė. 2021 m. patiektas šilumos kiekis pagal kuro rūšį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5"/>
        <w:gridCol w:w="3266"/>
        <w:gridCol w:w="3266"/>
      </w:tblGrid>
      <w:tr w:rsidR="00A829E2" w:rsidRPr="00275A50" w14:paraId="1098C462" w14:textId="77777777" w:rsidTr="00237BB4">
        <w:tc>
          <w:tcPr>
            <w:tcW w:w="3265" w:type="dxa"/>
            <w:shd w:val="clear" w:color="auto" w:fill="auto"/>
            <w:vAlign w:val="center"/>
          </w:tcPr>
          <w:p w14:paraId="31F3F656" w14:textId="77777777" w:rsidR="00A829E2" w:rsidRPr="00275A50" w:rsidRDefault="00A829E2" w:rsidP="00237BB4">
            <w:pPr>
              <w:jc w:val="center"/>
              <w:rPr>
                <w:b/>
                <w:bCs/>
              </w:rPr>
            </w:pPr>
            <w:r w:rsidRPr="00275A50">
              <w:rPr>
                <w:b/>
                <w:bCs/>
              </w:rPr>
              <w:t>Kuro rūšis</w:t>
            </w:r>
          </w:p>
        </w:tc>
        <w:tc>
          <w:tcPr>
            <w:tcW w:w="3266" w:type="dxa"/>
            <w:shd w:val="clear" w:color="auto" w:fill="auto"/>
            <w:vAlign w:val="center"/>
          </w:tcPr>
          <w:p w14:paraId="773E01D4" w14:textId="77777777" w:rsidR="00A829E2" w:rsidRPr="00275A50" w:rsidRDefault="00A829E2" w:rsidP="00237BB4">
            <w:pPr>
              <w:jc w:val="center"/>
              <w:rPr>
                <w:b/>
                <w:bCs/>
              </w:rPr>
            </w:pPr>
            <w:r w:rsidRPr="00275A50">
              <w:rPr>
                <w:b/>
                <w:bCs/>
              </w:rPr>
              <w:t>Patiektas kiekis,</w:t>
            </w:r>
          </w:p>
          <w:p w14:paraId="20D911E3" w14:textId="77777777" w:rsidR="00A829E2" w:rsidRPr="00275A50" w:rsidRDefault="00A829E2" w:rsidP="00237BB4">
            <w:pPr>
              <w:jc w:val="center"/>
              <w:rPr>
                <w:b/>
                <w:bCs/>
              </w:rPr>
            </w:pPr>
            <w:r w:rsidRPr="00275A50">
              <w:rPr>
                <w:b/>
                <w:bCs/>
              </w:rPr>
              <w:t>MWh</w:t>
            </w:r>
          </w:p>
        </w:tc>
        <w:tc>
          <w:tcPr>
            <w:tcW w:w="3266" w:type="dxa"/>
            <w:shd w:val="clear" w:color="auto" w:fill="auto"/>
            <w:vAlign w:val="center"/>
          </w:tcPr>
          <w:p w14:paraId="428FEC49" w14:textId="77777777" w:rsidR="00A829E2" w:rsidRPr="00275A50" w:rsidRDefault="00A829E2" w:rsidP="00237BB4">
            <w:pPr>
              <w:jc w:val="center"/>
              <w:rPr>
                <w:b/>
                <w:bCs/>
              </w:rPr>
            </w:pPr>
            <w:r w:rsidRPr="00275A50">
              <w:rPr>
                <w:b/>
                <w:bCs/>
              </w:rPr>
              <w:t>Pateiktas kiekis,</w:t>
            </w:r>
          </w:p>
          <w:p w14:paraId="2668768D" w14:textId="77777777" w:rsidR="00A829E2" w:rsidRPr="00275A50" w:rsidRDefault="00A829E2" w:rsidP="00237BB4">
            <w:pPr>
              <w:jc w:val="center"/>
              <w:rPr>
                <w:b/>
                <w:bCs/>
                <w:lang w:val="en-US"/>
              </w:rPr>
            </w:pPr>
            <w:r w:rsidRPr="00275A50">
              <w:rPr>
                <w:b/>
                <w:bCs/>
                <w:lang w:val="en-US"/>
              </w:rPr>
              <w:t>%</w:t>
            </w:r>
          </w:p>
        </w:tc>
      </w:tr>
      <w:tr w:rsidR="00A829E2" w:rsidRPr="00275A50" w14:paraId="310AC2EB" w14:textId="77777777" w:rsidTr="00237BB4">
        <w:tc>
          <w:tcPr>
            <w:tcW w:w="3265" w:type="dxa"/>
            <w:shd w:val="clear" w:color="auto" w:fill="auto"/>
          </w:tcPr>
          <w:p w14:paraId="4FB2B02D" w14:textId="77777777" w:rsidR="00A829E2" w:rsidRPr="00275A50" w:rsidRDefault="00A829E2" w:rsidP="00237BB4">
            <w:r w:rsidRPr="00275A50">
              <w:t>Biokuras</w:t>
            </w:r>
          </w:p>
        </w:tc>
        <w:tc>
          <w:tcPr>
            <w:tcW w:w="3266" w:type="dxa"/>
            <w:shd w:val="clear" w:color="auto" w:fill="auto"/>
          </w:tcPr>
          <w:p w14:paraId="151DA09E" w14:textId="77777777" w:rsidR="00A829E2" w:rsidRPr="00275A50" w:rsidRDefault="00A829E2" w:rsidP="00237BB4">
            <w:pPr>
              <w:jc w:val="right"/>
            </w:pPr>
            <w:r w:rsidRPr="00275A50">
              <w:t>31</w:t>
            </w:r>
            <w:r>
              <w:t xml:space="preserve"> </w:t>
            </w:r>
            <w:r w:rsidRPr="00275A50">
              <w:t>449</w:t>
            </w:r>
          </w:p>
        </w:tc>
        <w:tc>
          <w:tcPr>
            <w:tcW w:w="3266" w:type="dxa"/>
            <w:shd w:val="clear" w:color="auto" w:fill="auto"/>
          </w:tcPr>
          <w:p w14:paraId="2CA780F3" w14:textId="77777777" w:rsidR="00A829E2" w:rsidRPr="00275A50" w:rsidRDefault="00A829E2" w:rsidP="00237BB4">
            <w:pPr>
              <w:jc w:val="right"/>
            </w:pPr>
            <w:r w:rsidRPr="00275A50">
              <w:t>77,97</w:t>
            </w:r>
          </w:p>
        </w:tc>
      </w:tr>
      <w:tr w:rsidR="00A829E2" w:rsidRPr="00275A50" w14:paraId="77B90748" w14:textId="77777777" w:rsidTr="00237BB4">
        <w:tc>
          <w:tcPr>
            <w:tcW w:w="3265" w:type="dxa"/>
            <w:shd w:val="clear" w:color="auto" w:fill="auto"/>
          </w:tcPr>
          <w:p w14:paraId="04E486A5" w14:textId="77777777" w:rsidR="00A829E2" w:rsidRPr="00275A50" w:rsidRDefault="00A829E2" w:rsidP="00237BB4">
            <w:r w:rsidRPr="00275A50">
              <w:t>Gamtinės dujos</w:t>
            </w:r>
          </w:p>
        </w:tc>
        <w:tc>
          <w:tcPr>
            <w:tcW w:w="3266" w:type="dxa"/>
            <w:shd w:val="clear" w:color="auto" w:fill="auto"/>
          </w:tcPr>
          <w:p w14:paraId="4E0E102D" w14:textId="77777777" w:rsidR="00A829E2" w:rsidRPr="00275A50" w:rsidRDefault="00A829E2" w:rsidP="00237BB4">
            <w:pPr>
              <w:jc w:val="right"/>
            </w:pPr>
            <w:r w:rsidRPr="00275A50">
              <w:t>5</w:t>
            </w:r>
            <w:r>
              <w:t xml:space="preserve"> </w:t>
            </w:r>
            <w:r w:rsidRPr="00275A50">
              <w:t>952</w:t>
            </w:r>
          </w:p>
        </w:tc>
        <w:tc>
          <w:tcPr>
            <w:tcW w:w="3266" w:type="dxa"/>
            <w:shd w:val="clear" w:color="auto" w:fill="auto"/>
          </w:tcPr>
          <w:p w14:paraId="0C8F7CF2" w14:textId="77777777" w:rsidR="00A829E2" w:rsidRPr="00275A50" w:rsidRDefault="00A829E2" w:rsidP="00237BB4">
            <w:pPr>
              <w:jc w:val="right"/>
            </w:pPr>
            <w:r w:rsidRPr="00275A50">
              <w:t>14,76</w:t>
            </w:r>
          </w:p>
        </w:tc>
      </w:tr>
      <w:tr w:rsidR="00A829E2" w:rsidRPr="00275A50" w14:paraId="0275E250" w14:textId="77777777" w:rsidTr="00237BB4">
        <w:tc>
          <w:tcPr>
            <w:tcW w:w="3265" w:type="dxa"/>
            <w:shd w:val="clear" w:color="auto" w:fill="auto"/>
          </w:tcPr>
          <w:p w14:paraId="10595E47" w14:textId="77777777" w:rsidR="00A829E2" w:rsidRPr="00275A50" w:rsidRDefault="00A829E2" w:rsidP="00237BB4">
            <w:r w:rsidRPr="00275A50">
              <w:t>Akmens anglis</w:t>
            </w:r>
          </w:p>
        </w:tc>
        <w:tc>
          <w:tcPr>
            <w:tcW w:w="3266" w:type="dxa"/>
            <w:shd w:val="clear" w:color="auto" w:fill="auto"/>
          </w:tcPr>
          <w:p w14:paraId="4F828CDA" w14:textId="77777777" w:rsidR="00A829E2" w:rsidRPr="00275A50" w:rsidRDefault="00A829E2" w:rsidP="00237BB4">
            <w:pPr>
              <w:jc w:val="right"/>
            </w:pPr>
            <w:r w:rsidRPr="00275A50">
              <w:t>2</w:t>
            </w:r>
            <w:r>
              <w:t xml:space="preserve"> </w:t>
            </w:r>
            <w:r w:rsidRPr="00275A50">
              <w:t>783</w:t>
            </w:r>
          </w:p>
        </w:tc>
        <w:tc>
          <w:tcPr>
            <w:tcW w:w="3266" w:type="dxa"/>
            <w:shd w:val="clear" w:color="auto" w:fill="auto"/>
          </w:tcPr>
          <w:p w14:paraId="5E6276D6" w14:textId="77777777" w:rsidR="00A829E2" w:rsidRPr="00275A50" w:rsidRDefault="00A829E2" w:rsidP="00237BB4">
            <w:pPr>
              <w:jc w:val="right"/>
            </w:pPr>
            <w:r w:rsidRPr="00275A50">
              <w:t>6,90</w:t>
            </w:r>
          </w:p>
        </w:tc>
      </w:tr>
      <w:tr w:rsidR="00A829E2" w:rsidRPr="00275A50" w14:paraId="0A80EC69" w14:textId="77777777" w:rsidTr="00237BB4">
        <w:tc>
          <w:tcPr>
            <w:tcW w:w="3265" w:type="dxa"/>
            <w:shd w:val="clear" w:color="auto" w:fill="auto"/>
          </w:tcPr>
          <w:p w14:paraId="7F77C01F" w14:textId="77777777" w:rsidR="00A829E2" w:rsidRPr="00275A50" w:rsidRDefault="00A829E2" w:rsidP="00237BB4">
            <w:r w:rsidRPr="00275A50">
              <w:t>Skalūnų alyva</w:t>
            </w:r>
          </w:p>
        </w:tc>
        <w:tc>
          <w:tcPr>
            <w:tcW w:w="3266" w:type="dxa"/>
            <w:shd w:val="clear" w:color="auto" w:fill="auto"/>
          </w:tcPr>
          <w:p w14:paraId="301253C9" w14:textId="77777777" w:rsidR="00A829E2" w:rsidRPr="00275A50" w:rsidRDefault="00A829E2" w:rsidP="00237BB4">
            <w:pPr>
              <w:jc w:val="right"/>
            </w:pPr>
            <w:r w:rsidRPr="00275A50">
              <w:t>150</w:t>
            </w:r>
          </w:p>
        </w:tc>
        <w:tc>
          <w:tcPr>
            <w:tcW w:w="3266" w:type="dxa"/>
            <w:shd w:val="clear" w:color="auto" w:fill="auto"/>
          </w:tcPr>
          <w:p w14:paraId="4A250D6D" w14:textId="77777777" w:rsidR="00A829E2" w:rsidRPr="00275A50" w:rsidRDefault="00A829E2" w:rsidP="00237BB4">
            <w:pPr>
              <w:jc w:val="right"/>
            </w:pPr>
            <w:r w:rsidRPr="00275A50">
              <w:t>0,37</w:t>
            </w:r>
          </w:p>
        </w:tc>
      </w:tr>
    </w:tbl>
    <w:p w14:paraId="0EFA3B82" w14:textId="77777777" w:rsidR="00A829E2" w:rsidRDefault="00A829E2" w:rsidP="00A829E2"/>
    <w:p w14:paraId="30C9A905" w14:textId="77777777" w:rsidR="00A829E2" w:rsidRDefault="00A829E2" w:rsidP="00A829E2">
      <w:pPr>
        <w:jc w:val="center"/>
      </w:pPr>
      <w:r>
        <w:rPr>
          <w:noProof/>
          <w:lang w:val="en-US"/>
        </w:rPr>
        <w:drawing>
          <wp:inline distT="0" distB="0" distL="0" distR="0" wp14:anchorId="5C7EC83B" wp14:editId="06D4548E">
            <wp:extent cx="5363210" cy="2901950"/>
            <wp:effectExtent l="0" t="0" r="8890" b="0"/>
            <wp:docPr id="6" name="Diagrama 6">
              <a:extLst xmlns:a="http://schemas.openxmlformats.org/drawingml/2006/main">
                <a:ext uri="{FF2B5EF4-FFF2-40B4-BE49-F238E27FC236}">
                  <a16:creationId xmlns:a16="http://schemas.microsoft.com/office/drawing/2014/main" id="{F0FEF1AD-CD2B-44A1-859E-64354D5301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365E089" w14:textId="77777777" w:rsidR="00A829E2" w:rsidRPr="00275A50" w:rsidRDefault="00A829E2" w:rsidP="00A829E2">
      <w:pPr>
        <w:suppressAutoHyphens/>
        <w:autoSpaceDN w:val="0"/>
        <w:spacing w:after="200" w:line="276" w:lineRule="auto"/>
        <w:ind w:firstLine="567"/>
        <w:jc w:val="center"/>
        <w:textAlignment w:val="baseline"/>
      </w:pPr>
      <w:r w:rsidRPr="00275A50">
        <w:t>4 pav. 2021 m. patiektas šilumos kiekis pagal kuro rūšį, MWh</w:t>
      </w:r>
    </w:p>
    <w:p w14:paraId="3663B8B1" w14:textId="77777777" w:rsidR="00A829E2" w:rsidRPr="00937BCA" w:rsidRDefault="00A829E2" w:rsidP="00A829E2"/>
    <w:p w14:paraId="2AB13EBC" w14:textId="77777777" w:rsidR="00A829E2" w:rsidRPr="00C2612D" w:rsidRDefault="00A829E2" w:rsidP="00A829E2">
      <w:pPr>
        <w:spacing w:after="120" w:line="276" w:lineRule="auto"/>
        <w:ind w:firstLine="567"/>
        <w:jc w:val="both"/>
      </w:pPr>
      <w:r w:rsidRPr="00C2612D">
        <w:t>Šilumos gamybai sunaudoto kuro sąnaudos 2021 metais viso sudarė 936,0 tūkst. Eur (2020 metais – 555,6 tūkst. Eur). 2021 metų išlaidos kurui buvo 68,5 procentais didesnės lyginant su 2020 metais.</w:t>
      </w:r>
    </w:p>
    <w:p w14:paraId="6CC0835E" w14:textId="77777777" w:rsidR="00A829E2" w:rsidRPr="00CA6E8A" w:rsidRDefault="00A829E2" w:rsidP="00A829E2">
      <w:pPr>
        <w:spacing w:after="120" w:line="276" w:lineRule="auto"/>
        <w:ind w:firstLine="567"/>
        <w:jc w:val="both"/>
      </w:pPr>
      <w:r w:rsidRPr="00C2612D">
        <w:t>Vidutinė centralizuotai tiekiamos šilumos kaina 2021 metais buvo 6,0</w:t>
      </w:r>
      <w:r>
        <w:t>6</w:t>
      </w:r>
      <w:r w:rsidRPr="00C2612D">
        <w:t xml:space="preserve"> ct/kWh be pridėtinės vertės mokesčio (PVM), lyginant su 2020 metais aukštesnė 0,6</w:t>
      </w:r>
      <w:r>
        <w:t>26</w:t>
      </w:r>
      <w:r w:rsidRPr="00C2612D">
        <w:t xml:space="preserve"> ct/kWh arba 1</w:t>
      </w:r>
      <w:r>
        <w:t>1,53</w:t>
      </w:r>
      <w:r w:rsidRPr="00C2612D">
        <w:t xml:space="preserve"> procentų. Pagrindinė šilumos kainos didėjimo priežastis</w:t>
      </w:r>
      <w:r>
        <w:t xml:space="preserve"> </w:t>
      </w:r>
      <w:r w:rsidRPr="00C2612D">
        <w:t>–</w:t>
      </w:r>
      <w:r>
        <w:t xml:space="preserve"> </w:t>
      </w:r>
      <w:r w:rsidRPr="00C2612D">
        <w:t xml:space="preserve">energetinio kuro brangimas. </w:t>
      </w:r>
      <w:r>
        <w:t>Septintoje</w:t>
      </w:r>
      <w:r w:rsidRPr="00C2612D">
        <w:t xml:space="preserve"> lentelėje pateikiami pagrindinių Bendrovės kuro rūšių (skiedros, gamtinių dujų ir medienos granulių) kainų pokyčiai </w:t>
      </w:r>
      <w:r w:rsidRPr="00CA6E8A">
        <w:t>2020</w:t>
      </w:r>
      <w:r w:rsidR="00711404" w:rsidRPr="00CA6E8A">
        <w:t>–</w:t>
      </w:r>
      <w:r w:rsidRPr="00CA6E8A">
        <w:t>2021.</w:t>
      </w:r>
    </w:p>
    <w:p w14:paraId="307C9B85" w14:textId="77777777" w:rsidR="00A829E2" w:rsidRPr="00B75CB5" w:rsidRDefault="00A829E2" w:rsidP="00A829E2">
      <w:pPr>
        <w:spacing w:after="120"/>
        <w:ind w:firstLine="1296"/>
        <w:jc w:val="right"/>
        <w:rPr>
          <w:i/>
        </w:rPr>
      </w:pPr>
      <w:r w:rsidRPr="00CA6E8A">
        <w:rPr>
          <w:i/>
        </w:rPr>
        <w:t>7 lentelė. Kuro kainų kitimas 2020</w:t>
      </w:r>
      <w:r w:rsidR="00711404" w:rsidRPr="00CA6E8A">
        <w:rPr>
          <w:i/>
        </w:rPr>
        <w:t>–</w:t>
      </w:r>
      <w:r w:rsidRPr="00CA6E8A">
        <w:rPr>
          <w:i/>
        </w:rPr>
        <w:t>2021 m</w:t>
      </w:r>
      <w:r w:rsidRPr="00B75CB5">
        <w:rPr>
          <w:i/>
        </w:rPr>
        <w:t>.</w:t>
      </w:r>
    </w:p>
    <w:tbl>
      <w:tblPr>
        <w:tblW w:w="9918" w:type="dxa"/>
        <w:jc w:val="right"/>
        <w:tblLook w:val="04A0" w:firstRow="1" w:lastRow="0" w:firstColumn="1" w:lastColumn="0" w:noHBand="0" w:noVBand="1"/>
      </w:tblPr>
      <w:tblGrid>
        <w:gridCol w:w="3618"/>
        <w:gridCol w:w="1320"/>
        <w:gridCol w:w="1660"/>
        <w:gridCol w:w="1660"/>
        <w:gridCol w:w="1660"/>
      </w:tblGrid>
      <w:tr w:rsidR="00A829E2" w:rsidRPr="00275A50" w14:paraId="57B6B42E" w14:textId="77777777" w:rsidTr="00237BB4">
        <w:trPr>
          <w:trHeight w:val="660"/>
          <w:jc w:val="right"/>
        </w:trPr>
        <w:tc>
          <w:tcPr>
            <w:tcW w:w="3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70639" w14:textId="77777777" w:rsidR="00A829E2" w:rsidRPr="00275A50" w:rsidRDefault="00A829E2" w:rsidP="00237BB4">
            <w:pPr>
              <w:jc w:val="center"/>
              <w:rPr>
                <w:b/>
                <w:bCs/>
                <w:color w:val="000000"/>
              </w:rPr>
            </w:pPr>
            <w:r w:rsidRPr="00275A50">
              <w:rPr>
                <w:b/>
                <w:bCs/>
                <w:color w:val="000000"/>
              </w:rPr>
              <w:t>Kuro rūšis</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0666886F" w14:textId="77777777" w:rsidR="00A829E2" w:rsidRPr="00275A50" w:rsidRDefault="00A829E2" w:rsidP="00237BB4">
            <w:pPr>
              <w:jc w:val="center"/>
              <w:rPr>
                <w:b/>
                <w:bCs/>
                <w:color w:val="000000"/>
              </w:rPr>
            </w:pPr>
            <w:r w:rsidRPr="00275A50">
              <w:rPr>
                <w:b/>
                <w:bCs/>
                <w:color w:val="000000"/>
              </w:rPr>
              <w:t>Mato vnt.</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268CC7FE" w14:textId="77777777" w:rsidR="00A829E2" w:rsidRPr="00275A50" w:rsidRDefault="00A829E2" w:rsidP="00237BB4">
            <w:pPr>
              <w:jc w:val="center"/>
              <w:rPr>
                <w:b/>
                <w:bCs/>
                <w:color w:val="000000"/>
              </w:rPr>
            </w:pPr>
            <w:r w:rsidRPr="00275A50">
              <w:rPr>
                <w:b/>
                <w:bCs/>
                <w:color w:val="000000"/>
              </w:rPr>
              <w:t>2020 m. gruodis</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01E1218F" w14:textId="77777777" w:rsidR="00A829E2" w:rsidRPr="00275A50" w:rsidRDefault="00A829E2" w:rsidP="00237BB4">
            <w:pPr>
              <w:jc w:val="center"/>
              <w:rPr>
                <w:b/>
                <w:bCs/>
                <w:color w:val="000000"/>
              </w:rPr>
            </w:pPr>
            <w:r w:rsidRPr="00275A50">
              <w:rPr>
                <w:b/>
                <w:bCs/>
                <w:color w:val="000000"/>
              </w:rPr>
              <w:t>2021 m. gruodis</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4D12CF6" w14:textId="77777777" w:rsidR="00A829E2" w:rsidRPr="00275A50" w:rsidRDefault="00A829E2" w:rsidP="00237BB4">
            <w:pPr>
              <w:jc w:val="center"/>
              <w:rPr>
                <w:b/>
                <w:bCs/>
                <w:color w:val="000000"/>
              </w:rPr>
            </w:pPr>
            <w:r w:rsidRPr="00275A50">
              <w:rPr>
                <w:b/>
                <w:bCs/>
                <w:color w:val="000000"/>
              </w:rPr>
              <w:t>Pokytis, proc. (2021/2020)</w:t>
            </w:r>
          </w:p>
        </w:tc>
      </w:tr>
      <w:tr w:rsidR="00A829E2" w:rsidRPr="00275A50" w14:paraId="177E96B6" w14:textId="77777777" w:rsidTr="00237BB4">
        <w:trPr>
          <w:trHeight w:val="300"/>
          <w:jc w:val="right"/>
        </w:trPr>
        <w:tc>
          <w:tcPr>
            <w:tcW w:w="3618" w:type="dxa"/>
            <w:tcBorders>
              <w:top w:val="nil"/>
              <w:left w:val="single" w:sz="4" w:space="0" w:color="auto"/>
              <w:bottom w:val="single" w:sz="4" w:space="0" w:color="auto"/>
              <w:right w:val="single" w:sz="4" w:space="0" w:color="auto"/>
            </w:tcBorders>
            <w:shd w:val="clear" w:color="auto" w:fill="auto"/>
            <w:noWrap/>
            <w:vAlign w:val="center"/>
            <w:hideMark/>
          </w:tcPr>
          <w:p w14:paraId="172B3F40" w14:textId="77777777" w:rsidR="00A829E2" w:rsidRPr="00275A50" w:rsidRDefault="00A829E2" w:rsidP="00237BB4">
            <w:pPr>
              <w:rPr>
                <w:b/>
                <w:bCs/>
                <w:color w:val="000000"/>
              </w:rPr>
            </w:pPr>
            <w:r w:rsidRPr="00275A50">
              <w:rPr>
                <w:b/>
                <w:bCs/>
                <w:color w:val="000000"/>
              </w:rPr>
              <w:t>Gamtinės dujos (be akcizo)</w:t>
            </w:r>
          </w:p>
        </w:tc>
        <w:tc>
          <w:tcPr>
            <w:tcW w:w="1320" w:type="dxa"/>
            <w:tcBorders>
              <w:top w:val="nil"/>
              <w:left w:val="nil"/>
              <w:bottom w:val="single" w:sz="4" w:space="0" w:color="auto"/>
              <w:right w:val="single" w:sz="4" w:space="0" w:color="auto"/>
            </w:tcBorders>
            <w:shd w:val="clear" w:color="auto" w:fill="auto"/>
            <w:noWrap/>
            <w:vAlign w:val="center"/>
            <w:hideMark/>
          </w:tcPr>
          <w:p w14:paraId="71263B5C" w14:textId="77777777" w:rsidR="00A829E2" w:rsidRPr="00275A50" w:rsidRDefault="00A829E2" w:rsidP="00237BB4">
            <w:pPr>
              <w:jc w:val="center"/>
              <w:rPr>
                <w:color w:val="000000"/>
              </w:rPr>
            </w:pPr>
            <w:r w:rsidRPr="00275A50">
              <w:rPr>
                <w:color w:val="000000"/>
              </w:rPr>
              <w:t>Eur/MWh</w:t>
            </w:r>
          </w:p>
        </w:tc>
        <w:tc>
          <w:tcPr>
            <w:tcW w:w="1660" w:type="dxa"/>
            <w:tcBorders>
              <w:top w:val="nil"/>
              <w:left w:val="nil"/>
              <w:bottom w:val="single" w:sz="4" w:space="0" w:color="auto"/>
              <w:right w:val="single" w:sz="4" w:space="0" w:color="auto"/>
            </w:tcBorders>
            <w:shd w:val="clear" w:color="auto" w:fill="auto"/>
            <w:noWrap/>
            <w:vAlign w:val="center"/>
            <w:hideMark/>
          </w:tcPr>
          <w:p w14:paraId="62C032B4" w14:textId="77777777" w:rsidR="00A829E2" w:rsidRPr="00275A50" w:rsidRDefault="00A829E2" w:rsidP="00237BB4">
            <w:pPr>
              <w:jc w:val="right"/>
              <w:rPr>
                <w:color w:val="000000"/>
              </w:rPr>
            </w:pPr>
            <w:r w:rsidRPr="00275A50">
              <w:rPr>
                <w:color w:val="000000"/>
              </w:rPr>
              <w:t>14,45</w:t>
            </w:r>
          </w:p>
        </w:tc>
        <w:tc>
          <w:tcPr>
            <w:tcW w:w="1660" w:type="dxa"/>
            <w:tcBorders>
              <w:top w:val="nil"/>
              <w:left w:val="nil"/>
              <w:bottom w:val="single" w:sz="4" w:space="0" w:color="auto"/>
              <w:right w:val="single" w:sz="4" w:space="0" w:color="auto"/>
            </w:tcBorders>
            <w:shd w:val="clear" w:color="auto" w:fill="auto"/>
            <w:noWrap/>
            <w:vAlign w:val="center"/>
            <w:hideMark/>
          </w:tcPr>
          <w:p w14:paraId="02660E05" w14:textId="77777777" w:rsidR="00A829E2" w:rsidRPr="00275A50" w:rsidRDefault="00A829E2" w:rsidP="00237BB4">
            <w:pPr>
              <w:jc w:val="right"/>
              <w:rPr>
                <w:color w:val="000000"/>
              </w:rPr>
            </w:pPr>
            <w:r w:rsidRPr="00275A50">
              <w:rPr>
                <w:color w:val="000000"/>
              </w:rPr>
              <w:t>96,00</w:t>
            </w:r>
          </w:p>
        </w:tc>
        <w:tc>
          <w:tcPr>
            <w:tcW w:w="1660" w:type="dxa"/>
            <w:tcBorders>
              <w:top w:val="nil"/>
              <w:left w:val="nil"/>
              <w:bottom w:val="single" w:sz="4" w:space="0" w:color="auto"/>
              <w:right w:val="single" w:sz="4" w:space="0" w:color="auto"/>
            </w:tcBorders>
            <w:shd w:val="clear" w:color="auto" w:fill="auto"/>
            <w:noWrap/>
            <w:vAlign w:val="center"/>
            <w:hideMark/>
          </w:tcPr>
          <w:p w14:paraId="20347524" w14:textId="77777777" w:rsidR="00A829E2" w:rsidRPr="00275A50" w:rsidRDefault="00A829E2" w:rsidP="00237BB4">
            <w:pPr>
              <w:jc w:val="right"/>
              <w:rPr>
                <w:color w:val="000000"/>
              </w:rPr>
            </w:pPr>
            <w:r w:rsidRPr="00275A50">
              <w:rPr>
                <w:color w:val="000000"/>
              </w:rPr>
              <w:t>564,4</w:t>
            </w:r>
          </w:p>
        </w:tc>
      </w:tr>
      <w:tr w:rsidR="00A829E2" w:rsidRPr="00275A50" w14:paraId="56DFBE00" w14:textId="77777777" w:rsidTr="00237BB4">
        <w:trPr>
          <w:trHeight w:val="300"/>
          <w:jc w:val="right"/>
        </w:trPr>
        <w:tc>
          <w:tcPr>
            <w:tcW w:w="3618" w:type="dxa"/>
            <w:tcBorders>
              <w:top w:val="nil"/>
              <w:left w:val="single" w:sz="4" w:space="0" w:color="auto"/>
              <w:bottom w:val="single" w:sz="4" w:space="0" w:color="auto"/>
              <w:right w:val="single" w:sz="4" w:space="0" w:color="auto"/>
            </w:tcBorders>
            <w:shd w:val="clear" w:color="auto" w:fill="auto"/>
            <w:noWrap/>
            <w:vAlign w:val="center"/>
            <w:hideMark/>
          </w:tcPr>
          <w:p w14:paraId="6E688A2C" w14:textId="77777777" w:rsidR="00A829E2" w:rsidRPr="00275A50" w:rsidRDefault="00A829E2" w:rsidP="00237BB4">
            <w:pPr>
              <w:rPr>
                <w:b/>
                <w:bCs/>
                <w:color w:val="000000"/>
              </w:rPr>
            </w:pPr>
            <w:r w:rsidRPr="00275A50">
              <w:rPr>
                <w:b/>
                <w:bCs/>
                <w:color w:val="000000"/>
              </w:rPr>
              <w:t>Skiedra</w:t>
            </w:r>
          </w:p>
        </w:tc>
        <w:tc>
          <w:tcPr>
            <w:tcW w:w="1320" w:type="dxa"/>
            <w:tcBorders>
              <w:top w:val="nil"/>
              <w:left w:val="nil"/>
              <w:bottom w:val="single" w:sz="4" w:space="0" w:color="auto"/>
              <w:right w:val="single" w:sz="4" w:space="0" w:color="auto"/>
            </w:tcBorders>
            <w:shd w:val="clear" w:color="auto" w:fill="auto"/>
            <w:noWrap/>
            <w:vAlign w:val="center"/>
            <w:hideMark/>
          </w:tcPr>
          <w:p w14:paraId="3B89B3D2" w14:textId="77777777" w:rsidR="00A829E2" w:rsidRPr="00275A50" w:rsidRDefault="00A829E2" w:rsidP="00237BB4">
            <w:pPr>
              <w:jc w:val="center"/>
              <w:rPr>
                <w:color w:val="000000"/>
              </w:rPr>
            </w:pPr>
            <w:r w:rsidRPr="00275A50">
              <w:rPr>
                <w:color w:val="000000"/>
              </w:rPr>
              <w:t>Eur/MWh</w:t>
            </w:r>
          </w:p>
        </w:tc>
        <w:tc>
          <w:tcPr>
            <w:tcW w:w="1660" w:type="dxa"/>
            <w:tcBorders>
              <w:top w:val="nil"/>
              <w:left w:val="nil"/>
              <w:bottom w:val="single" w:sz="4" w:space="0" w:color="auto"/>
              <w:right w:val="single" w:sz="4" w:space="0" w:color="auto"/>
            </w:tcBorders>
            <w:shd w:val="clear" w:color="auto" w:fill="auto"/>
            <w:noWrap/>
            <w:vAlign w:val="center"/>
            <w:hideMark/>
          </w:tcPr>
          <w:p w14:paraId="2CC44041" w14:textId="77777777" w:rsidR="00A829E2" w:rsidRPr="00275A50" w:rsidRDefault="00A829E2" w:rsidP="00237BB4">
            <w:pPr>
              <w:jc w:val="right"/>
              <w:rPr>
                <w:color w:val="000000"/>
              </w:rPr>
            </w:pPr>
            <w:r w:rsidRPr="00275A50">
              <w:rPr>
                <w:color w:val="000000"/>
              </w:rPr>
              <w:t>9,98</w:t>
            </w:r>
          </w:p>
        </w:tc>
        <w:tc>
          <w:tcPr>
            <w:tcW w:w="1660" w:type="dxa"/>
            <w:tcBorders>
              <w:top w:val="nil"/>
              <w:left w:val="nil"/>
              <w:bottom w:val="single" w:sz="4" w:space="0" w:color="auto"/>
              <w:right w:val="single" w:sz="4" w:space="0" w:color="auto"/>
            </w:tcBorders>
            <w:shd w:val="clear" w:color="auto" w:fill="auto"/>
            <w:noWrap/>
            <w:vAlign w:val="center"/>
            <w:hideMark/>
          </w:tcPr>
          <w:p w14:paraId="7FE1C398" w14:textId="77777777" w:rsidR="00A829E2" w:rsidRPr="00275A50" w:rsidRDefault="00A829E2" w:rsidP="00237BB4">
            <w:pPr>
              <w:jc w:val="right"/>
              <w:rPr>
                <w:color w:val="000000"/>
              </w:rPr>
            </w:pPr>
            <w:r w:rsidRPr="00275A50">
              <w:rPr>
                <w:color w:val="000000"/>
              </w:rPr>
              <w:t>17,29</w:t>
            </w:r>
          </w:p>
        </w:tc>
        <w:tc>
          <w:tcPr>
            <w:tcW w:w="1660" w:type="dxa"/>
            <w:tcBorders>
              <w:top w:val="nil"/>
              <w:left w:val="nil"/>
              <w:bottom w:val="single" w:sz="4" w:space="0" w:color="auto"/>
              <w:right w:val="single" w:sz="4" w:space="0" w:color="auto"/>
            </w:tcBorders>
            <w:shd w:val="clear" w:color="auto" w:fill="auto"/>
            <w:noWrap/>
            <w:vAlign w:val="center"/>
            <w:hideMark/>
          </w:tcPr>
          <w:p w14:paraId="13199116" w14:textId="77777777" w:rsidR="00A829E2" w:rsidRPr="00275A50" w:rsidRDefault="00A829E2" w:rsidP="00237BB4">
            <w:pPr>
              <w:jc w:val="right"/>
              <w:rPr>
                <w:color w:val="000000"/>
              </w:rPr>
            </w:pPr>
            <w:r w:rsidRPr="00275A50">
              <w:rPr>
                <w:color w:val="000000"/>
              </w:rPr>
              <w:t>73,2</w:t>
            </w:r>
          </w:p>
        </w:tc>
      </w:tr>
      <w:tr w:rsidR="00A829E2" w:rsidRPr="00275A50" w14:paraId="7BA8D7E3" w14:textId="77777777" w:rsidTr="00237BB4">
        <w:trPr>
          <w:trHeight w:val="300"/>
          <w:jc w:val="right"/>
        </w:trPr>
        <w:tc>
          <w:tcPr>
            <w:tcW w:w="3618" w:type="dxa"/>
            <w:tcBorders>
              <w:top w:val="nil"/>
              <w:left w:val="single" w:sz="4" w:space="0" w:color="auto"/>
              <w:bottom w:val="single" w:sz="4" w:space="0" w:color="auto"/>
              <w:right w:val="single" w:sz="4" w:space="0" w:color="auto"/>
            </w:tcBorders>
            <w:shd w:val="clear" w:color="auto" w:fill="auto"/>
            <w:noWrap/>
            <w:vAlign w:val="center"/>
            <w:hideMark/>
          </w:tcPr>
          <w:p w14:paraId="6088EB00" w14:textId="77777777" w:rsidR="00A829E2" w:rsidRPr="00275A50" w:rsidRDefault="00A829E2" w:rsidP="00237BB4">
            <w:pPr>
              <w:rPr>
                <w:b/>
                <w:bCs/>
                <w:color w:val="000000"/>
              </w:rPr>
            </w:pPr>
            <w:r w:rsidRPr="00275A50">
              <w:rPr>
                <w:b/>
                <w:bCs/>
                <w:color w:val="000000"/>
              </w:rPr>
              <w:t>Medienos granulės*</w:t>
            </w:r>
          </w:p>
        </w:tc>
        <w:tc>
          <w:tcPr>
            <w:tcW w:w="1320" w:type="dxa"/>
            <w:tcBorders>
              <w:top w:val="nil"/>
              <w:left w:val="nil"/>
              <w:bottom w:val="single" w:sz="4" w:space="0" w:color="auto"/>
              <w:right w:val="single" w:sz="4" w:space="0" w:color="auto"/>
            </w:tcBorders>
            <w:shd w:val="clear" w:color="auto" w:fill="auto"/>
            <w:noWrap/>
            <w:vAlign w:val="center"/>
            <w:hideMark/>
          </w:tcPr>
          <w:p w14:paraId="7FAC5981" w14:textId="77777777" w:rsidR="00A829E2" w:rsidRPr="00275A50" w:rsidRDefault="00A829E2" w:rsidP="00237BB4">
            <w:pPr>
              <w:jc w:val="center"/>
              <w:rPr>
                <w:color w:val="000000"/>
              </w:rPr>
            </w:pPr>
            <w:r w:rsidRPr="00275A50">
              <w:rPr>
                <w:color w:val="000000"/>
              </w:rPr>
              <w:t>Eur/MWh</w:t>
            </w:r>
          </w:p>
        </w:tc>
        <w:tc>
          <w:tcPr>
            <w:tcW w:w="1660" w:type="dxa"/>
            <w:tcBorders>
              <w:top w:val="nil"/>
              <w:left w:val="nil"/>
              <w:bottom w:val="single" w:sz="4" w:space="0" w:color="auto"/>
              <w:right w:val="single" w:sz="4" w:space="0" w:color="auto"/>
            </w:tcBorders>
            <w:shd w:val="clear" w:color="auto" w:fill="auto"/>
            <w:noWrap/>
            <w:vAlign w:val="center"/>
            <w:hideMark/>
          </w:tcPr>
          <w:p w14:paraId="11F2A965" w14:textId="77777777" w:rsidR="00A829E2" w:rsidRPr="00275A50" w:rsidRDefault="00A829E2" w:rsidP="00237BB4">
            <w:pPr>
              <w:jc w:val="right"/>
              <w:rPr>
                <w:color w:val="000000"/>
              </w:rPr>
            </w:pPr>
            <w:r w:rsidRPr="00275A50">
              <w:rPr>
                <w:color w:val="000000"/>
              </w:rPr>
              <w:t>22,2</w:t>
            </w:r>
          </w:p>
        </w:tc>
        <w:tc>
          <w:tcPr>
            <w:tcW w:w="1660" w:type="dxa"/>
            <w:tcBorders>
              <w:top w:val="nil"/>
              <w:left w:val="nil"/>
              <w:bottom w:val="single" w:sz="4" w:space="0" w:color="auto"/>
              <w:right w:val="single" w:sz="4" w:space="0" w:color="auto"/>
            </w:tcBorders>
            <w:shd w:val="clear" w:color="auto" w:fill="auto"/>
            <w:noWrap/>
            <w:vAlign w:val="center"/>
            <w:hideMark/>
          </w:tcPr>
          <w:p w14:paraId="2559412A" w14:textId="77777777" w:rsidR="00A829E2" w:rsidRPr="00275A50" w:rsidRDefault="00A829E2" w:rsidP="00237BB4">
            <w:pPr>
              <w:jc w:val="right"/>
              <w:rPr>
                <w:color w:val="000000"/>
              </w:rPr>
            </w:pPr>
            <w:r w:rsidRPr="00275A50">
              <w:rPr>
                <w:color w:val="000000"/>
              </w:rPr>
              <w:t>24,47</w:t>
            </w:r>
          </w:p>
        </w:tc>
        <w:tc>
          <w:tcPr>
            <w:tcW w:w="1660" w:type="dxa"/>
            <w:tcBorders>
              <w:top w:val="nil"/>
              <w:left w:val="nil"/>
              <w:bottom w:val="single" w:sz="4" w:space="0" w:color="auto"/>
              <w:right w:val="single" w:sz="4" w:space="0" w:color="auto"/>
            </w:tcBorders>
            <w:shd w:val="clear" w:color="auto" w:fill="auto"/>
            <w:noWrap/>
            <w:vAlign w:val="center"/>
            <w:hideMark/>
          </w:tcPr>
          <w:p w14:paraId="6C25A7F2" w14:textId="77777777" w:rsidR="00A829E2" w:rsidRPr="00275A50" w:rsidRDefault="00A829E2" w:rsidP="00237BB4">
            <w:pPr>
              <w:jc w:val="right"/>
              <w:rPr>
                <w:color w:val="000000"/>
              </w:rPr>
            </w:pPr>
            <w:r w:rsidRPr="00275A50">
              <w:rPr>
                <w:color w:val="000000"/>
              </w:rPr>
              <w:t>10,2</w:t>
            </w:r>
          </w:p>
        </w:tc>
      </w:tr>
    </w:tbl>
    <w:p w14:paraId="176F0BBD" w14:textId="77777777" w:rsidR="00A829E2" w:rsidRDefault="00A829E2" w:rsidP="00A829E2">
      <w:pPr>
        <w:pStyle w:val="Tekstas"/>
        <w:spacing w:after="120"/>
        <w:rPr>
          <w:sz w:val="22"/>
          <w:szCs w:val="22"/>
        </w:rPr>
      </w:pPr>
      <w:r w:rsidRPr="00C2612D">
        <w:rPr>
          <w:sz w:val="22"/>
          <w:szCs w:val="22"/>
        </w:rPr>
        <w:t>*2020 m. lapkričio kaina, gruodį nepirkta.</w:t>
      </w:r>
    </w:p>
    <w:p w14:paraId="1A221745" w14:textId="77777777" w:rsidR="00A829E2" w:rsidRPr="00906FD2" w:rsidRDefault="00A829E2" w:rsidP="00A829E2"/>
    <w:p w14:paraId="28E38217" w14:textId="77777777" w:rsidR="00A829E2" w:rsidRPr="00EA379B" w:rsidRDefault="00A829E2" w:rsidP="00A829E2">
      <w:pPr>
        <w:pStyle w:val="Tekstas"/>
        <w:spacing w:after="120"/>
        <w:jc w:val="center"/>
        <w:rPr>
          <w:sz w:val="22"/>
          <w:szCs w:val="22"/>
        </w:rPr>
      </w:pPr>
      <w:r>
        <w:rPr>
          <w:noProof/>
          <w:lang w:val="en-US"/>
        </w:rPr>
        <w:drawing>
          <wp:inline distT="0" distB="0" distL="0" distR="0" wp14:anchorId="1ABC8C40" wp14:editId="4E5D43B9">
            <wp:extent cx="5573036" cy="2711395"/>
            <wp:effectExtent l="0" t="0" r="8890" b="0"/>
            <wp:docPr id="2" name="Diagrama 2">
              <a:extLst xmlns:a="http://schemas.openxmlformats.org/drawingml/2006/main">
                <a:ext uri="{FF2B5EF4-FFF2-40B4-BE49-F238E27FC236}">
                  <a16:creationId xmlns:a16="http://schemas.microsoft.com/office/drawing/2014/main" id="{7236C618-78A5-4BF3-AB1C-BDA3AD9114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B0285E5" w14:textId="77777777" w:rsidR="00A829E2" w:rsidRPr="00D43402" w:rsidRDefault="00A829E2" w:rsidP="00A829E2">
      <w:pPr>
        <w:suppressAutoHyphens/>
        <w:autoSpaceDN w:val="0"/>
        <w:spacing w:after="200" w:line="276" w:lineRule="auto"/>
        <w:ind w:firstLine="567"/>
        <w:jc w:val="center"/>
        <w:textAlignment w:val="baseline"/>
      </w:pPr>
      <w:r w:rsidRPr="00D43402">
        <w:t>5 pav. Kuro kainų kitimas 20</w:t>
      </w:r>
      <w:r w:rsidRPr="00CA6E8A">
        <w:t>20</w:t>
      </w:r>
      <w:r w:rsidR="00711404" w:rsidRPr="00CA6E8A">
        <w:t>–</w:t>
      </w:r>
      <w:r w:rsidRPr="00CA6E8A">
        <w:t>202</w:t>
      </w:r>
      <w:r w:rsidRPr="00D43402">
        <w:t>1</w:t>
      </w:r>
    </w:p>
    <w:p w14:paraId="6AD77E5A" w14:textId="77777777" w:rsidR="00A829E2" w:rsidRDefault="00A829E2" w:rsidP="00A829E2">
      <w:pPr>
        <w:spacing w:after="200" w:line="276" w:lineRule="auto"/>
        <w:ind w:firstLine="567"/>
        <w:jc w:val="both"/>
      </w:pPr>
      <w:r w:rsidRPr="002B5C0B">
        <w:t>Didžiausią įtaką šilumos kainai daro gamtinių dujų ir medienos kilmės biokuro</w:t>
      </w:r>
      <w:r>
        <w:t xml:space="preserve"> (itin skiedrų)</w:t>
      </w:r>
      <w:r w:rsidRPr="002B5C0B">
        <w:t xml:space="preserve"> kainų pokyčiai, nes būtent šios kuro rūšys sudaro didžiausią dalį kuro struktūroje.</w:t>
      </w:r>
    </w:p>
    <w:p w14:paraId="68172C91" w14:textId="77777777" w:rsidR="00A829E2" w:rsidRPr="00A42F95" w:rsidRDefault="00A829E2" w:rsidP="00A829E2">
      <w:pPr>
        <w:spacing w:after="200" w:line="276" w:lineRule="auto"/>
        <w:ind w:firstLine="567"/>
        <w:jc w:val="center"/>
        <w:rPr>
          <w:b/>
          <w:color w:val="000000" w:themeColor="text1"/>
        </w:rPr>
      </w:pPr>
      <w:r w:rsidRPr="00A42F95">
        <w:rPr>
          <w:b/>
          <w:color w:val="000000" w:themeColor="text1"/>
        </w:rPr>
        <w:t>VIII SKYRIUS</w:t>
      </w:r>
    </w:p>
    <w:p w14:paraId="5C15A9D7" w14:textId="77777777" w:rsidR="00A829E2" w:rsidRPr="007F3195" w:rsidRDefault="00A829E2" w:rsidP="00A829E2">
      <w:pPr>
        <w:pStyle w:val="Sraopastraipa"/>
        <w:suppressAutoHyphens/>
        <w:autoSpaceDN w:val="0"/>
        <w:ind w:left="714"/>
        <w:jc w:val="center"/>
        <w:textAlignment w:val="baseline"/>
        <w:rPr>
          <w:rFonts w:ascii="Times New Roman" w:hAnsi="Times New Roman" w:cs="Times New Roman"/>
          <w:b/>
          <w:sz w:val="24"/>
          <w:szCs w:val="24"/>
        </w:rPr>
      </w:pPr>
      <w:r w:rsidRPr="007F3195">
        <w:rPr>
          <w:rFonts w:ascii="Times New Roman" w:hAnsi="Times New Roman" w:cs="Times New Roman"/>
          <w:b/>
          <w:sz w:val="24"/>
          <w:szCs w:val="24"/>
        </w:rPr>
        <w:t>NEFINANSINĖS VEIKLOS ANALIZĖ</w:t>
      </w:r>
    </w:p>
    <w:p w14:paraId="46217DEA" w14:textId="77777777" w:rsidR="00A829E2" w:rsidRDefault="00A829E2" w:rsidP="00A829E2">
      <w:pPr>
        <w:spacing w:after="120" w:line="276" w:lineRule="auto"/>
        <w:ind w:firstLine="567"/>
        <w:jc w:val="both"/>
      </w:pPr>
      <w:r>
        <w:t>2021 metais Bendrovė savo veikloje laikėsi aukščiausių skaidrumo, darbuotojų įsitraukimo, klientų aptarnavimo kokybės, etikos ir socialinės atsakomybės standartų. Vykdėme teisės aktų, reglamentuojančių šilumos ūkį, nuostatas, užtikrinome saugų šilumos tiekimą, laikantis aplinkosauginių reikalavimų.</w:t>
      </w:r>
    </w:p>
    <w:p w14:paraId="0DE84790" w14:textId="77777777" w:rsidR="00A829E2" w:rsidRDefault="00A829E2" w:rsidP="00A829E2">
      <w:pPr>
        <w:spacing w:after="120" w:line="276" w:lineRule="auto"/>
        <w:ind w:firstLine="567"/>
        <w:jc w:val="both"/>
      </w:pPr>
      <w:r>
        <w:t>Bendrovė, vykdydama savo veiklą, siekia taupiai naudoti gamtos išteklius, diegti mažiau taršias technologijas, vadovautis aplinkosaugą reglamentuojančių teisės aktų reikalavimais ir taikyti prevencijos priemones, mažinančias neigiamą įtaką aplinkai:</w:t>
      </w:r>
    </w:p>
    <w:p w14:paraId="230E12B7" w14:textId="77777777" w:rsidR="00A829E2" w:rsidRPr="00AB7891" w:rsidRDefault="00A829E2" w:rsidP="00A829E2">
      <w:pPr>
        <w:pStyle w:val="Sraopastraipa"/>
        <w:numPr>
          <w:ilvl w:val="0"/>
          <w:numId w:val="14"/>
        </w:numPr>
        <w:spacing w:after="120"/>
        <w:ind w:left="714" w:hanging="357"/>
        <w:contextualSpacing/>
        <w:jc w:val="both"/>
        <w:rPr>
          <w:rFonts w:ascii="Times New Roman" w:hAnsi="Times New Roman" w:cs="Times New Roman"/>
          <w:sz w:val="24"/>
          <w:szCs w:val="24"/>
          <w:lang w:val="lt-LT"/>
        </w:rPr>
      </w:pPr>
      <w:r w:rsidRPr="00AB7891">
        <w:rPr>
          <w:rFonts w:ascii="Times New Roman" w:hAnsi="Times New Roman" w:cs="Times New Roman"/>
          <w:sz w:val="24"/>
          <w:szCs w:val="24"/>
          <w:lang w:val="lt-LT"/>
        </w:rPr>
        <w:t>naudojami kondensaciniai ekonomaizeriai, kurie išvalo šilumos gamybos proceso metu susidariusius dūmus, taip mažin</w:t>
      </w:r>
      <w:r>
        <w:rPr>
          <w:rFonts w:ascii="Times New Roman" w:hAnsi="Times New Roman" w:cs="Times New Roman"/>
          <w:sz w:val="24"/>
          <w:szCs w:val="24"/>
          <w:lang w:val="lt-LT"/>
        </w:rPr>
        <w:t>ant</w:t>
      </w:r>
      <w:r w:rsidRPr="00AB7891">
        <w:rPr>
          <w:rFonts w:ascii="Times New Roman" w:hAnsi="Times New Roman" w:cs="Times New Roman"/>
          <w:sz w:val="24"/>
          <w:szCs w:val="24"/>
          <w:lang w:val="lt-LT"/>
        </w:rPr>
        <w:t xml:space="preserve"> taršą į atmosferą.</w:t>
      </w:r>
    </w:p>
    <w:p w14:paraId="6DF0C12E" w14:textId="77777777" w:rsidR="00A829E2" w:rsidRDefault="00A829E2" w:rsidP="00A829E2">
      <w:pPr>
        <w:pStyle w:val="Sraopastraipa"/>
        <w:numPr>
          <w:ilvl w:val="0"/>
          <w:numId w:val="14"/>
        </w:numPr>
        <w:ind w:left="714" w:hanging="357"/>
        <w:jc w:val="both"/>
        <w:rPr>
          <w:rFonts w:ascii="Times New Roman" w:hAnsi="Times New Roman" w:cs="Times New Roman"/>
          <w:sz w:val="24"/>
          <w:szCs w:val="24"/>
          <w:lang w:val="lt-LT"/>
        </w:rPr>
      </w:pPr>
      <w:r w:rsidRPr="00AB7891">
        <w:rPr>
          <w:rFonts w:ascii="Times New Roman" w:hAnsi="Times New Roman" w:cs="Times New Roman"/>
          <w:sz w:val="24"/>
          <w:szCs w:val="24"/>
          <w:lang w:val="lt-LT"/>
        </w:rPr>
        <w:t>Bendrovė, vadovaudamasi specialia metodika, kiekvienais metais apskaičiuoja ir Valstybinei mokesčių inspekcijai sumoka taršos mokestį.</w:t>
      </w:r>
    </w:p>
    <w:p w14:paraId="48300596" w14:textId="77777777" w:rsidR="00A829E2" w:rsidRPr="00A42F95" w:rsidRDefault="00A829E2" w:rsidP="00A829E2">
      <w:pPr>
        <w:pStyle w:val="Sraopastraipa"/>
        <w:ind w:left="714"/>
        <w:jc w:val="center"/>
        <w:rPr>
          <w:rFonts w:ascii="Times New Roman" w:hAnsi="Times New Roman" w:cs="Times New Roman"/>
          <w:b/>
          <w:color w:val="000000" w:themeColor="text1"/>
          <w:sz w:val="24"/>
          <w:szCs w:val="24"/>
          <w:lang w:val="lt-LT"/>
        </w:rPr>
      </w:pPr>
      <w:r w:rsidRPr="00A42F95">
        <w:rPr>
          <w:rFonts w:ascii="Times New Roman" w:hAnsi="Times New Roman" w:cs="Times New Roman"/>
          <w:b/>
          <w:color w:val="000000" w:themeColor="text1"/>
          <w:sz w:val="24"/>
          <w:szCs w:val="24"/>
          <w:lang w:val="lt-LT"/>
        </w:rPr>
        <w:t>IX SKYRIUS</w:t>
      </w:r>
    </w:p>
    <w:p w14:paraId="75531957" w14:textId="77777777" w:rsidR="00A829E2" w:rsidRPr="009623E8" w:rsidRDefault="00A829E2" w:rsidP="00A829E2">
      <w:pPr>
        <w:pStyle w:val="Sraopastraipa"/>
        <w:suppressAutoHyphens/>
        <w:autoSpaceDN w:val="0"/>
        <w:jc w:val="center"/>
        <w:textAlignment w:val="baseline"/>
        <w:rPr>
          <w:rFonts w:ascii="Times New Roman" w:hAnsi="Times New Roman" w:cs="Times New Roman"/>
          <w:b/>
          <w:sz w:val="24"/>
          <w:szCs w:val="24"/>
        </w:rPr>
      </w:pPr>
      <w:r w:rsidRPr="009623E8">
        <w:rPr>
          <w:rFonts w:ascii="Times New Roman" w:hAnsi="Times New Roman" w:cs="Times New Roman"/>
          <w:b/>
          <w:sz w:val="24"/>
          <w:szCs w:val="24"/>
        </w:rPr>
        <w:t>INVESTICIJOS</w:t>
      </w:r>
    </w:p>
    <w:p w14:paraId="1000143F" w14:textId="77777777" w:rsidR="00A829E2" w:rsidRDefault="00A829E2" w:rsidP="00A829E2">
      <w:pPr>
        <w:spacing w:after="120" w:line="276" w:lineRule="auto"/>
        <w:ind w:firstLine="567"/>
        <w:jc w:val="both"/>
      </w:pPr>
      <w:r w:rsidRPr="005C2359">
        <w:t xml:space="preserve">2021 metais Bendrovė investavo į reguliuojamos </w:t>
      </w:r>
      <w:r>
        <w:t>veiklos materialųjį turtą, siekiant ilguoju laikotarpiu, minimaliomis sąnaudomis vartotojams užtikrinti patikimą paslaugų teikimą.</w:t>
      </w:r>
    </w:p>
    <w:p w14:paraId="6E156F41" w14:textId="77777777" w:rsidR="00A829E2" w:rsidRPr="00C2612D" w:rsidRDefault="00A829E2" w:rsidP="00A829E2">
      <w:pPr>
        <w:spacing w:after="120" w:line="276" w:lineRule="auto"/>
        <w:ind w:firstLine="567"/>
        <w:jc w:val="both"/>
      </w:pPr>
      <w:r w:rsidRPr="00C2612D">
        <w:t>2021 metais naujam turtui įsigyti bei atstatyti iš viso buvo investuota 38 tūkst. Eur. Investicij</w:t>
      </w:r>
      <w:r>
        <w:t>as sudarė</w:t>
      </w:r>
      <w:r w:rsidRPr="00C2612D">
        <w:t>:</w:t>
      </w:r>
    </w:p>
    <w:p w14:paraId="4759FD8F" w14:textId="77777777" w:rsidR="00A829E2" w:rsidRPr="00F645E8" w:rsidRDefault="00A829E2" w:rsidP="00A829E2">
      <w:pPr>
        <w:pStyle w:val="Sraopastraipa"/>
        <w:numPr>
          <w:ilvl w:val="0"/>
          <w:numId w:val="15"/>
        </w:numPr>
        <w:spacing w:after="0"/>
        <w:ind w:left="714" w:hanging="357"/>
        <w:jc w:val="both"/>
        <w:rPr>
          <w:rFonts w:ascii="Times New Roman" w:hAnsi="Times New Roman" w:cs="Times New Roman"/>
          <w:sz w:val="24"/>
          <w:szCs w:val="24"/>
          <w:lang w:val="lt-LT"/>
        </w:rPr>
      </w:pPr>
      <w:r w:rsidRPr="00F645E8">
        <w:rPr>
          <w:rFonts w:ascii="Times New Roman" w:hAnsi="Times New Roman" w:cs="Times New Roman"/>
          <w:sz w:val="24"/>
          <w:szCs w:val="24"/>
          <w:lang w:val="lt-LT"/>
        </w:rPr>
        <w:t>Pro</w:t>
      </w:r>
      <w:r>
        <w:rPr>
          <w:rFonts w:ascii="Times New Roman" w:hAnsi="Times New Roman" w:cs="Times New Roman"/>
          <w:sz w:val="24"/>
          <w:szCs w:val="24"/>
          <w:lang w:val="lt-LT"/>
        </w:rPr>
        <w:t>graminė įranga – 1,7 tūkst. Eur</w:t>
      </w:r>
      <w:r w:rsidRPr="00F645E8">
        <w:rPr>
          <w:rFonts w:ascii="Times New Roman" w:hAnsi="Times New Roman" w:cs="Times New Roman"/>
          <w:sz w:val="24"/>
          <w:szCs w:val="24"/>
          <w:lang w:val="lt-LT"/>
        </w:rPr>
        <w:t>;</w:t>
      </w:r>
    </w:p>
    <w:p w14:paraId="626134FC" w14:textId="77777777" w:rsidR="00A829E2" w:rsidRPr="00F645E8" w:rsidRDefault="00A829E2" w:rsidP="00A829E2">
      <w:pPr>
        <w:pStyle w:val="Sraopastraipa"/>
        <w:numPr>
          <w:ilvl w:val="0"/>
          <w:numId w:val="15"/>
        </w:numPr>
        <w:spacing w:after="0"/>
        <w:ind w:left="714" w:hanging="357"/>
        <w:jc w:val="both"/>
        <w:rPr>
          <w:rFonts w:ascii="Times New Roman" w:hAnsi="Times New Roman" w:cs="Times New Roman"/>
          <w:sz w:val="24"/>
          <w:szCs w:val="24"/>
          <w:lang w:val="lt-LT"/>
        </w:rPr>
      </w:pPr>
      <w:r w:rsidRPr="00F645E8">
        <w:rPr>
          <w:rFonts w:ascii="Times New Roman" w:hAnsi="Times New Roman" w:cs="Times New Roman"/>
          <w:sz w:val="24"/>
          <w:szCs w:val="24"/>
          <w:lang w:val="lt-LT"/>
        </w:rPr>
        <w:t>Katilų aut</w:t>
      </w:r>
      <w:r>
        <w:rPr>
          <w:rFonts w:ascii="Times New Roman" w:hAnsi="Times New Roman" w:cs="Times New Roman"/>
          <w:sz w:val="24"/>
          <w:szCs w:val="24"/>
          <w:lang w:val="lt-LT"/>
        </w:rPr>
        <w:t>omatizavimas – 17,5 tūkst. Eur</w:t>
      </w:r>
      <w:r w:rsidRPr="00F645E8">
        <w:rPr>
          <w:rFonts w:ascii="Times New Roman" w:hAnsi="Times New Roman" w:cs="Times New Roman"/>
          <w:sz w:val="24"/>
          <w:szCs w:val="24"/>
          <w:lang w:val="lt-LT"/>
        </w:rPr>
        <w:t>;</w:t>
      </w:r>
    </w:p>
    <w:p w14:paraId="463A7FD0" w14:textId="77777777" w:rsidR="00A829E2" w:rsidRPr="00F645E8" w:rsidRDefault="00A829E2" w:rsidP="00A829E2">
      <w:pPr>
        <w:pStyle w:val="Sraopastraipa"/>
        <w:numPr>
          <w:ilvl w:val="0"/>
          <w:numId w:val="15"/>
        </w:numPr>
        <w:spacing w:after="0"/>
        <w:ind w:left="714" w:hanging="357"/>
        <w:jc w:val="both"/>
        <w:rPr>
          <w:rFonts w:ascii="Times New Roman" w:hAnsi="Times New Roman" w:cs="Times New Roman"/>
          <w:sz w:val="24"/>
          <w:szCs w:val="24"/>
          <w:lang w:val="lt-LT"/>
        </w:rPr>
      </w:pPr>
      <w:r>
        <w:rPr>
          <w:rFonts w:ascii="Times New Roman" w:hAnsi="Times New Roman" w:cs="Times New Roman"/>
          <w:sz w:val="24"/>
          <w:szCs w:val="24"/>
          <w:lang w:val="lt-LT"/>
        </w:rPr>
        <w:t>Transportas – 10,6 tūkst. Eur</w:t>
      </w:r>
      <w:r w:rsidRPr="00F645E8">
        <w:rPr>
          <w:rFonts w:ascii="Times New Roman" w:hAnsi="Times New Roman" w:cs="Times New Roman"/>
          <w:sz w:val="24"/>
          <w:szCs w:val="24"/>
          <w:lang w:val="lt-LT"/>
        </w:rPr>
        <w:t>;</w:t>
      </w:r>
    </w:p>
    <w:p w14:paraId="4D46275A" w14:textId="77777777" w:rsidR="00A829E2" w:rsidRPr="00F645E8" w:rsidRDefault="00A829E2" w:rsidP="00A829E2">
      <w:pPr>
        <w:pStyle w:val="Sraopastraipa"/>
        <w:numPr>
          <w:ilvl w:val="0"/>
          <w:numId w:val="15"/>
        </w:numPr>
        <w:spacing w:after="0"/>
        <w:ind w:left="714" w:hanging="357"/>
        <w:jc w:val="both"/>
        <w:rPr>
          <w:rFonts w:ascii="Times New Roman" w:hAnsi="Times New Roman" w:cs="Times New Roman"/>
          <w:sz w:val="24"/>
          <w:szCs w:val="24"/>
          <w:lang w:val="lt-LT"/>
        </w:rPr>
      </w:pPr>
      <w:r w:rsidRPr="00F645E8">
        <w:rPr>
          <w:rFonts w:ascii="Times New Roman" w:hAnsi="Times New Roman" w:cs="Times New Roman"/>
          <w:sz w:val="24"/>
          <w:szCs w:val="24"/>
          <w:lang w:val="lt-LT"/>
        </w:rPr>
        <w:t>Ka</w:t>
      </w:r>
      <w:r>
        <w:rPr>
          <w:rFonts w:ascii="Times New Roman" w:hAnsi="Times New Roman" w:cs="Times New Roman"/>
          <w:sz w:val="24"/>
          <w:szCs w:val="24"/>
          <w:lang w:val="lt-LT"/>
        </w:rPr>
        <w:t>tilinių įranga – 3,9 tūkst. Eur</w:t>
      </w:r>
      <w:r w:rsidRPr="00F645E8">
        <w:rPr>
          <w:rFonts w:ascii="Times New Roman" w:hAnsi="Times New Roman" w:cs="Times New Roman"/>
          <w:sz w:val="24"/>
          <w:szCs w:val="24"/>
          <w:lang w:val="lt-LT"/>
        </w:rPr>
        <w:t>;</w:t>
      </w:r>
    </w:p>
    <w:p w14:paraId="17608AE7" w14:textId="77777777" w:rsidR="00A829E2" w:rsidRPr="00F645E8" w:rsidRDefault="00A829E2" w:rsidP="00A829E2">
      <w:pPr>
        <w:pStyle w:val="Sraopastraipa"/>
        <w:numPr>
          <w:ilvl w:val="0"/>
          <w:numId w:val="15"/>
        </w:numPr>
        <w:spacing w:after="0"/>
        <w:ind w:left="714" w:hanging="357"/>
        <w:jc w:val="both"/>
        <w:rPr>
          <w:rFonts w:ascii="Times New Roman" w:hAnsi="Times New Roman" w:cs="Times New Roman"/>
          <w:sz w:val="24"/>
          <w:szCs w:val="24"/>
          <w:lang w:val="lt-LT"/>
        </w:rPr>
      </w:pPr>
      <w:r w:rsidRPr="00F645E8">
        <w:rPr>
          <w:rFonts w:ascii="Times New Roman" w:hAnsi="Times New Roman" w:cs="Times New Roman"/>
          <w:sz w:val="24"/>
          <w:szCs w:val="24"/>
          <w:lang w:val="lt-LT"/>
        </w:rPr>
        <w:t>Šilumos apskai</w:t>
      </w:r>
      <w:r>
        <w:rPr>
          <w:rFonts w:ascii="Times New Roman" w:hAnsi="Times New Roman" w:cs="Times New Roman"/>
          <w:sz w:val="24"/>
          <w:szCs w:val="24"/>
          <w:lang w:val="lt-LT"/>
        </w:rPr>
        <w:t>tos prietaisai – 1,0 tūkst. Eur</w:t>
      </w:r>
      <w:r w:rsidRPr="00F645E8">
        <w:rPr>
          <w:rFonts w:ascii="Times New Roman" w:hAnsi="Times New Roman" w:cs="Times New Roman"/>
          <w:sz w:val="24"/>
          <w:szCs w:val="24"/>
          <w:lang w:val="lt-LT"/>
        </w:rPr>
        <w:t>;</w:t>
      </w:r>
    </w:p>
    <w:p w14:paraId="6DBD8646" w14:textId="77777777" w:rsidR="00A829E2" w:rsidRPr="00F645E8" w:rsidRDefault="00A829E2" w:rsidP="00A829E2">
      <w:pPr>
        <w:pStyle w:val="Sraopastraipa"/>
        <w:numPr>
          <w:ilvl w:val="0"/>
          <w:numId w:val="15"/>
        </w:numPr>
        <w:spacing w:after="0"/>
        <w:ind w:left="714" w:hanging="357"/>
        <w:jc w:val="both"/>
        <w:rPr>
          <w:rFonts w:ascii="Times New Roman" w:hAnsi="Times New Roman" w:cs="Times New Roman"/>
          <w:sz w:val="24"/>
          <w:szCs w:val="24"/>
          <w:lang w:val="lt-LT"/>
        </w:rPr>
      </w:pPr>
      <w:r w:rsidRPr="00F645E8">
        <w:rPr>
          <w:rFonts w:ascii="Times New Roman" w:hAnsi="Times New Roman" w:cs="Times New Roman"/>
          <w:sz w:val="24"/>
          <w:szCs w:val="24"/>
          <w:lang w:val="lt-LT"/>
        </w:rPr>
        <w:t>Prietais</w:t>
      </w:r>
      <w:r>
        <w:rPr>
          <w:rFonts w:ascii="Times New Roman" w:hAnsi="Times New Roman" w:cs="Times New Roman"/>
          <w:sz w:val="24"/>
          <w:szCs w:val="24"/>
          <w:lang w:val="lt-LT"/>
        </w:rPr>
        <w:t>ai ir įrankiai – 1,0 tūkst. Eur</w:t>
      </w:r>
      <w:r w:rsidRPr="00F645E8">
        <w:rPr>
          <w:rFonts w:ascii="Times New Roman" w:hAnsi="Times New Roman" w:cs="Times New Roman"/>
          <w:sz w:val="24"/>
          <w:szCs w:val="24"/>
          <w:lang w:val="lt-LT"/>
        </w:rPr>
        <w:t>;</w:t>
      </w:r>
    </w:p>
    <w:p w14:paraId="1AD51AC7" w14:textId="77777777" w:rsidR="00A829E2" w:rsidRPr="00F645E8" w:rsidRDefault="00A829E2" w:rsidP="00A829E2">
      <w:pPr>
        <w:pStyle w:val="Sraopastraipa"/>
        <w:numPr>
          <w:ilvl w:val="0"/>
          <w:numId w:val="15"/>
        </w:numPr>
        <w:spacing w:after="120"/>
        <w:ind w:left="714" w:hanging="357"/>
        <w:jc w:val="both"/>
        <w:rPr>
          <w:rFonts w:ascii="Times New Roman" w:hAnsi="Times New Roman" w:cs="Times New Roman"/>
          <w:sz w:val="24"/>
          <w:szCs w:val="24"/>
          <w:lang w:val="lt-LT"/>
        </w:rPr>
      </w:pPr>
      <w:r w:rsidRPr="00F645E8">
        <w:rPr>
          <w:rFonts w:ascii="Times New Roman" w:hAnsi="Times New Roman" w:cs="Times New Roman"/>
          <w:sz w:val="24"/>
          <w:szCs w:val="24"/>
          <w:lang w:val="lt-LT"/>
        </w:rPr>
        <w:t>Kompiute</w:t>
      </w:r>
      <w:r>
        <w:rPr>
          <w:rFonts w:ascii="Times New Roman" w:hAnsi="Times New Roman" w:cs="Times New Roman"/>
          <w:sz w:val="24"/>
          <w:szCs w:val="24"/>
          <w:lang w:val="lt-LT"/>
        </w:rPr>
        <w:t xml:space="preserve">rinė technika ir inventorius – </w:t>
      </w:r>
      <w:r w:rsidRPr="00F645E8">
        <w:rPr>
          <w:rFonts w:ascii="Times New Roman" w:hAnsi="Times New Roman" w:cs="Times New Roman"/>
          <w:sz w:val="24"/>
          <w:szCs w:val="24"/>
          <w:lang w:val="lt-LT"/>
        </w:rPr>
        <w:t>2,3 tūkst. Eur.</w:t>
      </w:r>
    </w:p>
    <w:p w14:paraId="7C70F4C5" w14:textId="77777777" w:rsidR="00A829E2" w:rsidRPr="00C2612D" w:rsidRDefault="00A829E2" w:rsidP="00A829E2">
      <w:pPr>
        <w:spacing w:after="120" w:line="276" w:lineRule="auto"/>
        <w:ind w:firstLine="567"/>
        <w:jc w:val="both"/>
      </w:pPr>
      <w:r w:rsidRPr="00C2612D">
        <w:t>Per ataskaitinį laikotarpį Bendrovė pakeitė 241,5 metrus skirtingų diametrų termofikacinio vandens tinklų Anykščių mieste.</w:t>
      </w:r>
    </w:p>
    <w:p w14:paraId="146B176A" w14:textId="77777777" w:rsidR="00A829E2" w:rsidRDefault="00A829E2" w:rsidP="00A829E2">
      <w:pPr>
        <w:spacing w:after="200" w:line="276" w:lineRule="auto"/>
        <w:ind w:firstLine="567"/>
        <w:jc w:val="both"/>
      </w:pPr>
      <w:r w:rsidRPr="00C2612D">
        <w:t>Pakeist</w:t>
      </w:r>
      <w:r>
        <w:t>a</w:t>
      </w:r>
      <w:r w:rsidRPr="00C2612D">
        <w:t xml:space="preserve"> 153 vnt. karšto vandens apskaitos prietais</w:t>
      </w:r>
      <w:r>
        <w:t>ų</w:t>
      </w:r>
      <w:r w:rsidRPr="00C2612D">
        <w:t>.</w:t>
      </w:r>
    </w:p>
    <w:p w14:paraId="6B6DFC12" w14:textId="77777777" w:rsidR="00A829E2" w:rsidRPr="00A42F95" w:rsidRDefault="00A829E2" w:rsidP="00A829E2">
      <w:pPr>
        <w:spacing w:after="200" w:line="276" w:lineRule="auto"/>
        <w:ind w:firstLine="567"/>
        <w:jc w:val="center"/>
        <w:rPr>
          <w:b/>
          <w:color w:val="000000" w:themeColor="text1"/>
        </w:rPr>
      </w:pPr>
      <w:r w:rsidRPr="00A42F95">
        <w:rPr>
          <w:b/>
          <w:color w:val="000000" w:themeColor="text1"/>
        </w:rPr>
        <w:t>X SKYRIUS</w:t>
      </w:r>
    </w:p>
    <w:p w14:paraId="756C3213" w14:textId="77777777" w:rsidR="00A829E2" w:rsidRPr="009623E8" w:rsidRDefault="00A829E2" w:rsidP="00A829E2">
      <w:pPr>
        <w:pStyle w:val="Sraopastraipa"/>
        <w:suppressAutoHyphens/>
        <w:autoSpaceDN w:val="0"/>
        <w:jc w:val="center"/>
        <w:textAlignment w:val="baseline"/>
        <w:rPr>
          <w:rFonts w:ascii="Times New Roman" w:hAnsi="Times New Roman" w:cs="Times New Roman"/>
          <w:b/>
          <w:sz w:val="24"/>
          <w:szCs w:val="24"/>
        </w:rPr>
      </w:pPr>
      <w:r w:rsidRPr="009623E8">
        <w:rPr>
          <w:rFonts w:ascii="Times New Roman" w:hAnsi="Times New Roman" w:cs="Times New Roman"/>
          <w:b/>
          <w:sz w:val="24"/>
          <w:szCs w:val="24"/>
        </w:rPr>
        <w:t xml:space="preserve">BENDROVĖS VEIKLOS PLANAI IR </w:t>
      </w:r>
      <w:r w:rsidRPr="00CC5FCD">
        <w:rPr>
          <w:rFonts w:ascii="Times New Roman" w:hAnsi="Times New Roman" w:cs="Times New Roman"/>
          <w:b/>
          <w:color w:val="000000" w:themeColor="text1"/>
          <w:sz w:val="24"/>
          <w:szCs w:val="24"/>
        </w:rPr>
        <w:t>PROGNOZĖS 2022 METAMS</w:t>
      </w:r>
    </w:p>
    <w:p w14:paraId="52CA06B3" w14:textId="77777777" w:rsidR="00A829E2" w:rsidRPr="00C2612D" w:rsidRDefault="00A829E2" w:rsidP="00A829E2">
      <w:pPr>
        <w:spacing w:after="120" w:line="276" w:lineRule="auto"/>
        <w:ind w:firstLine="567"/>
        <w:jc w:val="both"/>
      </w:pPr>
      <w:r w:rsidRPr="00C2612D">
        <w:t>Bendrovė ir toliau numato vykdyti įstatuose numatytą veiklą – gaminti ir tiekti šilumos energiją ir karštą vandenį, vykdyti šilumos ir karšto vandens sistemų priežiūrą daugiabučiuose namuose.</w:t>
      </w:r>
    </w:p>
    <w:p w14:paraId="2B6FEE59" w14:textId="77777777" w:rsidR="00A829E2" w:rsidRPr="00CC5FCD" w:rsidRDefault="00A829E2" w:rsidP="00A829E2">
      <w:pPr>
        <w:spacing w:after="120" w:line="276" w:lineRule="auto"/>
        <w:ind w:firstLine="567"/>
        <w:jc w:val="both"/>
        <w:rPr>
          <w:color w:val="000000" w:themeColor="text1"/>
        </w:rPr>
      </w:pPr>
      <w:r w:rsidRPr="00C2612D">
        <w:t xml:space="preserve">Bendrovės veiklos </w:t>
      </w:r>
      <w:r w:rsidRPr="00CC5FCD">
        <w:rPr>
          <w:color w:val="000000" w:themeColor="text1"/>
        </w:rPr>
        <w:t>strateginiame plane 2022–2026 metams, patvirtintame 2021 m. gruodžio 28 d. Bendrovės direktoriaus įsakymu Nr. VK/2021-58, numatytos strateginės kryptys, tikslai, priemonės tikslams pasiekti. Planuojama, kad investicijos per 2022 metus sieks 204,0 tūkst. Eur.</w:t>
      </w:r>
    </w:p>
    <w:p w14:paraId="0017A6B3" w14:textId="77777777" w:rsidR="00A829E2" w:rsidRPr="00C2612D" w:rsidRDefault="00A829E2" w:rsidP="00A829E2">
      <w:pPr>
        <w:spacing w:after="120" w:line="276" w:lineRule="auto"/>
        <w:ind w:firstLine="567"/>
        <w:jc w:val="both"/>
      </w:pPr>
      <w:r>
        <w:rPr>
          <w:color w:val="000000" w:themeColor="text1"/>
        </w:rPr>
        <w:t>100,0 tūkst. Eur</w:t>
      </w:r>
      <w:r w:rsidRPr="00CC5FCD">
        <w:rPr>
          <w:color w:val="000000" w:themeColor="text1"/>
        </w:rPr>
        <w:t xml:space="preserve"> planuojama investuoti į Kavarsko katilinės modernizavimą, atsisakant iškastinio kuro (akmens anglies) ir automatizuojant katilinę, įd</w:t>
      </w:r>
      <w:r w:rsidRPr="00C2612D">
        <w:t>iegiant medžio granulių kurą.</w:t>
      </w:r>
    </w:p>
    <w:p w14:paraId="2662D6C1" w14:textId="77777777" w:rsidR="00A829E2" w:rsidRPr="00CA6E8A" w:rsidRDefault="00A829E2" w:rsidP="00A829E2">
      <w:pPr>
        <w:spacing w:after="120" w:line="276" w:lineRule="auto"/>
        <w:ind w:firstLine="567"/>
        <w:jc w:val="both"/>
      </w:pPr>
      <w:r w:rsidRPr="00C2612D">
        <w:t xml:space="preserve">Investicijų plane numatoma diegti skaitmenizavimo priemones karšto vandens bei šilumos energijos apskaitos prietaisuose. Planuojama įsigyti </w:t>
      </w:r>
      <w:r w:rsidRPr="00CC5FCD">
        <w:rPr>
          <w:color w:val="000000" w:themeColor="text1"/>
        </w:rPr>
        <w:t xml:space="preserve">išmanaus duomenų nuskaitymo modulį bei montuoti karšto vandens skaitiklius su nuotolinio nuskaitymo moduliais. Šioms </w:t>
      </w:r>
      <w:r w:rsidRPr="00CA6E8A">
        <w:t>priemon</w:t>
      </w:r>
      <w:r w:rsidR="00250E58" w:rsidRPr="00CA6E8A">
        <w:t>ėms</w:t>
      </w:r>
      <w:r w:rsidRPr="00CA6E8A">
        <w:t xml:space="preserve"> numatyta skirti 14,0 tūkst. Eur.</w:t>
      </w:r>
    </w:p>
    <w:p w14:paraId="38D566A8" w14:textId="77777777" w:rsidR="00A829E2" w:rsidRPr="00CC5FCD" w:rsidRDefault="00A829E2" w:rsidP="00A829E2">
      <w:pPr>
        <w:spacing w:after="120" w:line="276" w:lineRule="auto"/>
        <w:ind w:firstLine="567"/>
        <w:jc w:val="both"/>
        <w:rPr>
          <w:color w:val="000000" w:themeColor="text1"/>
        </w:rPr>
      </w:pPr>
      <w:r w:rsidRPr="00CC5FCD">
        <w:rPr>
          <w:color w:val="000000" w:themeColor="text1"/>
        </w:rPr>
        <w:t>Pagrindinis Bendrovės pajamų šaltinis – tai pajamos, gaunamos už realizuotą šilumos energiją ir vartotojams patiektą karštą vandenį bei pastatų šildymo ir karšto vandens sistemų priežiūrą. 2022–2026 metais planuojama pelninga veikla. Bendrovės veiklos ir finansiniai rodikliai suplanuoti remiantis 2020 metų ir 2021 metų trijų ketvirčių faktiniais ūkinės veikos duomenimis, planuojamais investiciniais planais bei planuojamomis teikiamų paslaugų kainomis.</w:t>
      </w:r>
    </w:p>
    <w:p w14:paraId="6DD01983" w14:textId="77777777" w:rsidR="00A829E2" w:rsidRPr="00C2612D" w:rsidRDefault="00A829E2" w:rsidP="00A829E2">
      <w:pPr>
        <w:spacing w:after="120" w:line="276" w:lineRule="auto"/>
        <w:ind w:firstLine="567"/>
        <w:jc w:val="both"/>
      </w:pPr>
      <w:r w:rsidRPr="00C2612D">
        <w:t>2022 metais planuojama gauti 2 641,9 tūkst. Eur pajamų.</w:t>
      </w:r>
    </w:p>
    <w:p w14:paraId="636FB8AA" w14:textId="77777777" w:rsidR="00FC7488" w:rsidRPr="00C2612D" w:rsidRDefault="00A829E2" w:rsidP="00250E58">
      <w:pPr>
        <w:spacing w:after="120" w:line="276" w:lineRule="auto"/>
        <w:ind w:firstLine="567"/>
        <w:jc w:val="both"/>
      </w:pPr>
      <w:r w:rsidRPr="00C2612D">
        <w:t xml:space="preserve">Siektinos finansinių rodiklių reikšmės: bendrojo pelningumo rodikliai turėtų </w:t>
      </w:r>
      <w:r w:rsidR="00B75CB5">
        <w:t>būti teigiami ir išsilaikyti 10–</w:t>
      </w:r>
      <w:r w:rsidRPr="00C2612D">
        <w:t xml:space="preserve">30 proc. rėžiuose, bendrasis skolos koeficientas, </w:t>
      </w:r>
      <w:r w:rsidRPr="00CA6E8A">
        <w:t>parodantis</w:t>
      </w:r>
      <w:r w:rsidR="00250E58" w:rsidRPr="00CA6E8A">
        <w:t>,</w:t>
      </w:r>
      <w:r w:rsidRPr="00CA6E8A">
        <w:t xml:space="preserve"> kokia </w:t>
      </w:r>
      <w:r w:rsidRPr="00C2612D">
        <w:t xml:space="preserve">dalis skolintų lėšų panaudojama formuojant Bendrovės turtą, ne daugiau kaip 70 procentų. Kitas finansinis rodiklis – bendrojo trumpalaikio mokumo koeficientas, kuris parodo, kiek kartų trumpalaikis turtas didesnis už visus trumpalaikius įsipareigojimus, gerai vertinama, kai jis didesnis už 1,2. </w:t>
      </w:r>
    </w:p>
    <w:p w14:paraId="500C382F" w14:textId="77777777" w:rsidR="00FC7488" w:rsidRDefault="00A829E2" w:rsidP="00FC7488">
      <w:pPr>
        <w:spacing w:after="120" w:line="276" w:lineRule="auto"/>
        <w:ind w:firstLine="567"/>
        <w:jc w:val="both"/>
      </w:pPr>
      <w:r w:rsidRPr="00C2612D">
        <w:t>Komercinio aktyvumo rodikliai, kuriais stebimi pirkėjų įsiskolinimai: vidutinis vartotojų įsiskolinimo padengimo laikotarpis dienomis (115 dienos) ir abejotinų skolų dalis vartotojų skolų s</w:t>
      </w:r>
      <w:r w:rsidR="00FC7488">
        <w:t>umoje procentais (55 procentai).</w:t>
      </w:r>
    </w:p>
    <w:p w14:paraId="7FD44886" w14:textId="77777777" w:rsidR="00FC7488" w:rsidRDefault="00FC7488" w:rsidP="00FC7488">
      <w:pPr>
        <w:spacing w:after="120" w:line="276" w:lineRule="auto"/>
        <w:ind w:firstLine="567"/>
        <w:jc w:val="both"/>
      </w:pPr>
    </w:p>
    <w:p w14:paraId="0DEF3AA3" w14:textId="77777777" w:rsidR="00FC7488" w:rsidRDefault="00A829E2" w:rsidP="00250E58">
      <w:pPr>
        <w:spacing w:after="120" w:line="276" w:lineRule="auto"/>
        <w:jc w:val="both"/>
      </w:pPr>
      <w:r>
        <w:t>Direktorius</w:t>
      </w:r>
      <w:r>
        <w:tab/>
      </w:r>
      <w:r>
        <w:tab/>
        <w:t xml:space="preserve">           </w:t>
      </w:r>
      <w:r w:rsidR="00FC7488">
        <w:t xml:space="preserve">                                                             </w:t>
      </w:r>
      <w:r w:rsidR="00250E58">
        <w:t xml:space="preserve">         </w:t>
      </w:r>
      <w:r w:rsidR="00FC7488">
        <w:t xml:space="preserve"> </w:t>
      </w:r>
      <w:r>
        <w:t xml:space="preserve"> Dainius Šiaučiulis   </w:t>
      </w:r>
      <w:r>
        <w:tab/>
        <w:t xml:space="preserve">         </w:t>
      </w:r>
    </w:p>
    <w:p w14:paraId="2DA93FBB" w14:textId="77777777" w:rsidR="00FC7488" w:rsidRDefault="00FC7488" w:rsidP="00CA7BFA">
      <w:pPr>
        <w:pStyle w:val="Pagrindinistekstas"/>
        <w:spacing w:line="360" w:lineRule="auto"/>
      </w:pPr>
    </w:p>
    <w:p w14:paraId="50FEAB78" w14:textId="77777777" w:rsidR="00633CBC" w:rsidRPr="00D832AE" w:rsidRDefault="00633CBC" w:rsidP="00D9085E">
      <w:pPr>
        <w:jc w:val="center"/>
        <w:rPr>
          <w:b/>
          <w:caps/>
        </w:rPr>
      </w:pPr>
      <w:r w:rsidRPr="00180B27">
        <w:rPr>
          <w:b/>
        </w:rPr>
        <w:t>SAVIVALDYBĖS TARYBOS SP</w:t>
      </w:r>
      <w:r>
        <w:rPr>
          <w:b/>
        </w:rPr>
        <w:t>RENDIMO „</w:t>
      </w:r>
      <w:r w:rsidRPr="00ED5A28">
        <w:rPr>
          <w:b/>
          <w:caps/>
        </w:rPr>
        <w:t>DĖL pritarimo uždarosios akcin</w:t>
      </w:r>
      <w:r w:rsidR="00D9085E">
        <w:rPr>
          <w:b/>
          <w:caps/>
        </w:rPr>
        <w:t>ės bendrovės ,,Anykščių šiluma</w:t>
      </w:r>
      <w:r w:rsidR="00FC7488">
        <w:rPr>
          <w:b/>
          <w:caps/>
        </w:rPr>
        <w:t>“ 2021</w:t>
      </w:r>
      <w:r>
        <w:rPr>
          <w:b/>
          <w:caps/>
        </w:rPr>
        <w:t xml:space="preserve"> metų veiklos</w:t>
      </w:r>
      <w:r w:rsidRPr="00ED5A28">
        <w:rPr>
          <w:b/>
          <w:caps/>
        </w:rPr>
        <w:t xml:space="preserve"> ataskaitai</w:t>
      </w:r>
      <w:r>
        <w:rPr>
          <w:b/>
        </w:rPr>
        <w:t xml:space="preserve">“ </w:t>
      </w:r>
      <w:r w:rsidRPr="00180B27">
        <w:rPr>
          <w:b/>
        </w:rPr>
        <w:t xml:space="preserve">PROJEKTO </w:t>
      </w:r>
      <w:r>
        <w:rPr>
          <w:b/>
        </w:rPr>
        <w:t>AIŠKINAMASIS RAŠTAS</w:t>
      </w:r>
    </w:p>
    <w:p w14:paraId="5504FFD2" w14:textId="77777777" w:rsidR="00633CBC" w:rsidRDefault="00633CBC" w:rsidP="00633CBC">
      <w:pPr>
        <w:ind w:firstLine="720"/>
        <w:jc w:val="both"/>
        <w:rPr>
          <w:b/>
        </w:rPr>
      </w:pPr>
    </w:p>
    <w:p w14:paraId="3BD70457" w14:textId="77777777" w:rsidR="00633CBC" w:rsidRDefault="00633CBC" w:rsidP="00633CBC">
      <w:pPr>
        <w:tabs>
          <w:tab w:val="left" w:pos="993"/>
        </w:tabs>
        <w:jc w:val="both"/>
        <w:rPr>
          <w:b/>
        </w:rPr>
      </w:pPr>
      <w:r>
        <w:rPr>
          <w:b/>
        </w:rPr>
        <w:t xml:space="preserve">1. </w:t>
      </w:r>
      <w:r w:rsidRPr="00BD6314">
        <w:rPr>
          <w:b/>
        </w:rPr>
        <w:t>Sprendimo projekto tikslai ir uždaviniai:</w:t>
      </w:r>
    </w:p>
    <w:p w14:paraId="42CE4A68" w14:textId="77777777" w:rsidR="00633CBC" w:rsidRDefault="00633CBC" w:rsidP="00633CBC">
      <w:pPr>
        <w:tabs>
          <w:tab w:val="left" w:pos="993"/>
        </w:tabs>
        <w:jc w:val="both"/>
        <w:rPr>
          <w:b/>
        </w:rPr>
      </w:pPr>
    </w:p>
    <w:p w14:paraId="7F095896" w14:textId="77777777" w:rsidR="00633CBC" w:rsidRDefault="00633CBC" w:rsidP="00633CBC">
      <w:pPr>
        <w:spacing w:line="360" w:lineRule="auto"/>
        <w:jc w:val="both"/>
        <w:rPr>
          <w:bCs/>
        </w:rPr>
      </w:pPr>
      <w:r>
        <w:rPr>
          <w:b/>
        </w:rPr>
        <w:t xml:space="preserve">       </w:t>
      </w:r>
      <w:r>
        <w:t xml:space="preserve">Vadovaudamasi Lietuvos Respublikos vietos savivaldos įstatymo 16 straipsnio 2 dalies 19 punktu, </w:t>
      </w:r>
      <w:r>
        <w:rPr>
          <w:bCs/>
        </w:rPr>
        <w:t>Anykščių rajono savivaldybės tarybos veiklos reglamento, patvirtinto Anykščių rajono savivaldybės tarybos 2015 m. kovo 26 d. sprendimu Nr. 1-TS-88 ,,Dėl Anykščių rajono savivaldybės tarybos veiklos reglamento patvirtinimo“, 116 ir 118 punktais, uždaroji ak</w:t>
      </w:r>
      <w:r w:rsidR="00D9085E">
        <w:rPr>
          <w:bCs/>
        </w:rPr>
        <w:t>cinė bendrovė „Anykščių šiluma</w:t>
      </w:r>
      <w:r>
        <w:rPr>
          <w:bCs/>
        </w:rPr>
        <w:t xml:space="preserve">“ pateikia metinės veiklos </w:t>
      </w:r>
      <w:r w:rsidR="00FC7488">
        <w:rPr>
          <w:bCs/>
        </w:rPr>
        <w:t>ataskaitą už 2021</w:t>
      </w:r>
      <w:r>
        <w:rPr>
          <w:bCs/>
        </w:rPr>
        <w:t xml:space="preserve"> metus, kuriai siūlome pritarti. </w:t>
      </w:r>
    </w:p>
    <w:p w14:paraId="24986669" w14:textId="77777777" w:rsidR="00633CBC" w:rsidRPr="00633CBC" w:rsidRDefault="00633CBC" w:rsidP="00633CBC">
      <w:pPr>
        <w:spacing w:line="360" w:lineRule="auto"/>
        <w:jc w:val="both"/>
      </w:pPr>
      <w:r>
        <w:rPr>
          <w:bCs/>
        </w:rPr>
        <w:t xml:space="preserve">      Uždarosios a</w:t>
      </w:r>
      <w:r w:rsidR="00D9085E">
        <w:rPr>
          <w:bCs/>
        </w:rPr>
        <w:t>kcinės bendrovės „Anykščių šiluma</w:t>
      </w:r>
      <w:r>
        <w:rPr>
          <w:bCs/>
        </w:rPr>
        <w:t>“ m</w:t>
      </w:r>
      <w:r w:rsidR="00FC7488">
        <w:rPr>
          <w:bCs/>
        </w:rPr>
        <w:t>etinės veiklos ataskaita už 2021</w:t>
      </w:r>
      <w:r>
        <w:rPr>
          <w:bCs/>
        </w:rPr>
        <w:t xml:space="preserve"> metus pridedama.</w:t>
      </w:r>
      <w:r>
        <w:t xml:space="preserve">  </w:t>
      </w:r>
    </w:p>
    <w:p w14:paraId="059D7DA0" w14:textId="77777777" w:rsidR="00633CBC" w:rsidRPr="00633CBC" w:rsidRDefault="00633CBC" w:rsidP="00633CBC">
      <w:pPr>
        <w:tabs>
          <w:tab w:val="left" w:pos="993"/>
        </w:tabs>
        <w:jc w:val="both"/>
        <w:rPr>
          <w:b/>
        </w:rPr>
      </w:pPr>
    </w:p>
    <w:p w14:paraId="05E90E70" w14:textId="77777777" w:rsidR="00633CBC" w:rsidRDefault="00633CBC" w:rsidP="00633CBC">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58DB91B6" w14:textId="77777777" w:rsidR="00633CBC" w:rsidRDefault="00633CBC" w:rsidP="00633CBC">
      <w:pPr>
        <w:tabs>
          <w:tab w:val="left" w:pos="993"/>
        </w:tabs>
        <w:jc w:val="both"/>
        <w:rPr>
          <w:b/>
        </w:rPr>
      </w:pPr>
    </w:p>
    <w:p w14:paraId="7A71E7B4" w14:textId="77777777" w:rsidR="00633CBC" w:rsidRDefault="00633CBC" w:rsidP="00633CBC">
      <w:pPr>
        <w:spacing w:line="360" w:lineRule="auto"/>
        <w:jc w:val="both"/>
      </w:pPr>
      <w:r>
        <w:t xml:space="preserve">    Įgyvendinamos teisės akt</w:t>
      </w:r>
      <w:r w:rsidR="00E43790">
        <w:t>ų nuostatos, Anykščių rajono savivaldybės tarybai pateikiama informacija apie uždarosios akcinės bend</w:t>
      </w:r>
      <w:r w:rsidR="00D9085E">
        <w:t>rovės „Anykščių šiluma</w:t>
      </w:r>
      <w:r w:rsidR="00E43790">
        <w:t>“ veiklos tikslų įgyvendinimą, problemas, apie išsikeltus uždavinius ateičiai.</w:t>
      </w:r>
      <w:r>
        <w:t xml:space="preserve"> </w:t>
      </w:r>
    </w:p>
    <w:p w14:paraId="7ED2D681" w14:textId="77777777" w:rsidR="00633CBC" w:rsidRDefault="00633CBC" w:rsidP="00633CBC">
      <w:pPr>
        <w:jc w:val="both"/>
        <w:rPr>
          <w:b/>
        </w:rPr>
      </w:pPr>
      <w:r>
        <w:rPr>
          <w:b/>
        </w:rPr>
        <w:t>3. Lėšų poreikis ir šaltiniai:</w:t>
      </w:r>
    </w:p>
    <w:p w14:paraId="797C0547" w14:textId="77777777" w:rsidR="00633CBC" w:rsidRDefault="00633CBC" w:rsidP="00633CBC">
      <w:pPr>
        <w:jc w:val="both"/>
        <w:rPr>
          <w:b/>
        </w:rPr>
      </w:pPr>
    </w:p>
    <w:p w14:paraId="25E35CB8" w14:textId="77777777" w:rsidR="00633CBC" w:rsidRPr="00EA7694" w:rsidRDefault="00633CBC" w:rsidP="00633CBC">
      <w:pPr>
        <w:jc w:val="both"/>
      </w:pPr>
      <w:r w:rsidRPr="00EA7694">
        <w:t>Nėra.</w:t>
      </w:r>
    </w:p>
    <w:p w14:paraId="1E68D64A" w14:textId="77777777" w:rsidR="00633CBC" w:rsidRDefault="00633CBC" w:rsidP="00633CBC">
      <w:pPr>
        <w:jc w:val="both"/>
        <w:rPr>
          <w:b/>
        </w:rPr>
      </w:pPr>
    </w:p>
    <w:p w14:paraId="36F18763" w14:textId="77777777" w:rsidR="00633CBC" w:rsidRDefault="00633CBC" w:rsidP="00633CBC">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6AE3A4C6" w14:textId="77777777" w:rsidR="00633CBC" w:rsidRDefault="00633CBC" w:rsidP="00633CBC">
      <w:pPr>
        <w:jc w:val="both"/>
        <w:rPr>
          <w:b/>
        </w:rPr>
      </w:pPr>
    </w:p>
    <w:p w14:paraId="3A352888" w14:textId="77777777" w:rsidR="00633CBC" w:rsidRDefault="00633CBC" w:rsidP="00633CBC">
      <w:pPr>
        <w:spacing w:line="360" w:lineRule="auto"/>
        <w:jc w:val="both"/>
      </w:pPr>
      <w:r>
        <w:t xml:space="preserve">      Teisinio reguliavimo poveikio vertinimo rezultatai nevertinami. </w:t>
      </w:r>
    </w:p>
    <w:p w14:paraId="2460B2C3" w14:textId="77777777" w:rsidR="00633CBC" w:rsidRPr="00AF5B2D" w:rsidRDefault="00633CBC" w:rsidP="00633CBC">
      <w:pPr>
        <w:spacing w:line="360" w:lineRule="auto"/>
        <w:jc w:val="both"/>
      </w:pPr>
      <w:r>
        <w:t xml:space="preserve">       Neigiamų priimto sprendimo pasekmių nenumatoma.</w:t>
      </w:r>
    </w:p>
    <w:p w14:paraId="2CB6B603" w14:textId="77777777" w:rsidR="00633CBC" w:rsidRDefault="00633CBC" w:rsidP="00633CBC">
      <w:pPr>
        <w:jc w:val="both"/>
        <w:rPr>
          <w:b/>
        </w:rPr>
      </w:pPr>
      <w:r w:rsidRPr="003B16DC">
        <w:rPr>
          <w:b/>
        </w:rPr>
        <w:t>5. Kokius teisės aktus būtina priimti, kokius galiojančius teisės aktus reikia pakeisti ar pripažinti netekusiais galios – kas ir kada juos turėtų priimti</w:t>
      </w:r>
      <w:r>
        <w:rPr>
          <w:b/>
        </w:rPr>
        <w:t>:</w:t>
      </w:r>
    </w:p>
    <w:p w14:paraId="78715C64" w14:textId="77777777" w:rsidR="00633CBC" w:rsidRDefault="00633CBC" w:rsidP="00633CBC">
      <w:pPr>
        <w:jc w:val="both"/>
        <w:rPr>
          <w:b/>
        </w:rPr>
      </w:pPr>
    </w:p>
    <w:p w14:paraId="2FF25739" w14:textId="77777777" w:rsidR="00633CBC" w:rsidRDefault="00633CBC" w:rsidP="00633CBC">
      <w:pPr>
        <w:jc w:val="both"/>
      </w:pPr>
      <w:r>
        <w:t>Nereikia.</w:t>
      </w:r>
    </w:p>
    <w:p w14:paraId="7F08F8F3" w14:textId="77777777" w:rsidR="00633CBC" w:rsidRPr="00BD6314" w:rsidRDefault="00633CBC" w:rsidP="00633CBC">
      <w:pPr>
        <w:jc w:val="both"/>
      </w:pPr>
    </w:p>
    <w:p w14:paraId="16437AEA" w14:textId="77777777" w:rsidR="00633CBC" w:rsidRDefault="00633CBC" w:rsidP="00633CBC">
      <w:pPr>
        <w:jc w:val="both"/>
        <w:rPr>
          <w:b/>
        </w:rPr>
      </w:pPr>
      <w:r w:rsidRPr="003B16DC">
        <w:rPr>
          <w:b/>
        </w:rPr>
        <w:t>6. Sprendimo įgyvendinimo terminai – kas, ką ir kada turėtų atlikti</w:t>
      </w:r>
      <w:r>
        <w:rPr>
          <w:b/>
        </w:rPr>
        <w:t>:</w:t>
      </w:r>
    </w:p>
    <w:p w14:paraId="35CF2791" w14:textId="77777777" w:rsidR="00633CBC" w:rsidRDefault="00633CBC" w:rsidP="00633CBC">
      <w:pPr>
        <w:jc w:val="both"/>
        <w:rPr>
          <w:b/>
        </w:rPr>
      </w:pPr>
    </w:p>
    <w:p w14:paraId="672DC73B" w14:textId="77777777" w:rsidR="00633CBC" w:rsidRPr="003B16DC" w:rsidRDefault="00633CBC" w:rsidP="00633CBC">
      <w:pPr>
        <w:spacing w:line="360" w:lineRule="auto"/>
        <w:jc w:val="both"/>
        <w:rPr>
          <w:b/>
        </w:rPr>
      </w:pPr>
      <w:r>
        <w:t>Viešųjų pirkimų ir turto skyri</w:t>
      </w:r>
      <w:r w:rsidR="00FC7488">
        <w:t>aus vedėjo pavaduotojui iki 2022</w:t>
      </w:r>
      <w:r>
        <w:t xml:space="preserve"> m.</w:t>
      </w:r>
      <w:r w:rsidR="00E43790">
        <w:t xml:space="preserve"> gegužės 5 d. informuoti uždarąją ak</w:t>
      </w:r>
      <w:r w:rsidR="00D9085E">
        <w:t>cinę bendrovę „Anykščių šiluma</w:t>
      </w:r>
      <w:r w:rsidR="00E43790">
        <w:t>“ apie priimtą sprendimą.</w:t>
      </w:r>
    </w:p>
    <w:p w14:paraId="62410F4D" w14:textId="77777777" w:rsidR="00633CBC" w:rsidRDefault="00633CBC" w:rsidP="00633CBC">
      <w:pPr>
        <w:jc w:val="both"/>
        <w:rPr>
          <w:b/>
        </w:rPr>
      </w:pPr>
      <w:r w:rsidRPr="003B16DC">
        <w:rPr>
          <w:b/>
        </w:rPr>
        <w:t>7. Sprendimo projekto rengimo metu gauti specialistų vertinimai ir išvados</w:t>
      </w:r>
      <w:r>
        <w:rPr>
          <w:b/>
        </w:rPr>
        <w:t>:</w:t>
      </w:r>
    </w:p>
    <w:p w14:paraId="74F4FA40" w14:textId="77777777" w:rsidR="00633CBC" w:rsidRDefault="00633CBC" w:rsidP="00633CBC">
      <w:pPr>
        <w:jc w:val="both"/>
        <w:rPr>
          <w:b/>
        </w:rPr>
      </w:pPr>
    </w:p>
    <w:p w14:paraId="75315E0F" w14:textId="77777777" w:rsidR="00633CBC" w:rsidRDefault="00633CBC" w:rsidP="00633CBC">
      <w:pPr>
        <w:jc w:val="both"/>
      </w:pPr>
      <w:r>
        <w:t>Negauti.</w:t>
      </w:r>
    </w:p>
    <w:p w14:paraId="01F26C8D" w14:textId="77777777" w:rsidR="00633CBC" w:rsidRPr="00BD6314" w:rsidRDefault="00633CBC" w:rsidP="00633CBC">
      <w:pPr>
        <w:jc w:val="both"/>
      </w:pPr>
    </w:p>
    <w:p w14:paraId="4C3AFD84" w14:textId="77777777" w:rsidR="00633CBC" w:rsidRDefault="00633CBC" w:rsidP="00633CBC">
      <w:pPr>
        <w:rPr>
          <w:b/>
        </w:rPr>
      </w:pPr>
      <w:r w:rsidRPr="003B16DC">
        <w:rPr>
          <w:b/>
        </w:rPr>
        <w:t>8. Kiti reikalingi pagrindimai, skaičiavimai ir paaiškinimai</w:t>
      </w:r>
      <w:r>
        <w:rPr>
          <w:b/>
        </w:rPr>
        <w:t>:</w:t>
      </w:r>
    </w:p>
    <w:p w14:paraId="0E1C95D0" w14:textId="77777777" w:rsidR="00633CBC" w:rsidRDefault="00633CBC" w:rsidP="00633CBC">
      <w:pPr>
        <w:rPr>
          <w:b/>
        </w:rPr>
      </w:pPr>
    </w:p>
    <w:p w14:paraId="79AC0368" w14:textId="77777777" w:rsidR="00633CBC" w:rsidRDefault="00633CBC" w:rsidP="00633CBC">
      <w:r>
        <w:t>Nėra.</w:t>
      </w:r>
    </w:p>
    <w:p w14:paraId="570BAB7C" w14:textId="77777777" w:rsidR="00633CBC" w:rsidRPr="00481A1F" w:rsidRDefault="00633CBC" w:rsidP="00633CBC"/>
    <w:p w14:paraId="75BE93E1" w14:textId="77777777" w:rsidR="00633CBC" w:rsidRDefault="00633CBC" w:rsidP="00633CBC">
      <w:r>
        <w:rPr>
          <w:b/>
        </w:rPr>
        <w:t>9</w:t>
      </w:r>
      <w:r w:rsidRPr="003B16DC">
        <w:rPr>
          <w:b/>
        </w:rPr>
        <w:t>. Sprendimo projekto iniciatoriai ir rengėjai, pranešėjas</w:t>
      </w:r>
      <w:r>
        <w:rPr>
          <w:b/>
        </w:rPr>
        <w:t>:</w:t>
      </w:r>
      <w:r w:rsidRPr="003B16DC">
        <w:t xml:space="preserve"> </w:t>
      </w:r>
    </w:p>
    <w:p w14:paraId="2B3C04CB" w14:textId="77777777" w:rsidR="00633CBC" w:rsidRDefault="00633CBC" w:rsidP="00633CBC"/>
    <w:p w14:paraId="3890A282" w14:textId="77777777" w:rsidR="00633CBC" w:rsidRDefault="00633CBC" w:rsidP="00633CBC">
      <w:pPr>
        <w:spacing w:line="360" w:lineRule="auto"/>
      </w:pPr>
      <w:r>
        <w:t>Inic</w:t>
      </w:r>
      <w:r w:rsidR="00E43790">
        <w:t>iatorius – uždaroji ak</w:t>
      </w:r>
      <w:r w:rsidR="00D9085E">
        <w:t>cinė bendrovė „Anykščių šiluma</w:t>
      </w:r>
      <w:r w:rsidR="00E43790">
        <w:t>“</w:t>
      </w:r>
      <w:r>
        <w:t>.</w:t>
      </w:r>
    </w:p>
    <w:p w14:paraId="1FB72900" w14:textId="77777777" w:rsidR="00633CBC" w:rsidRDefault="00633CBC" w:rsidP="00633CBC">
      <w:pPr>
        <w:spacing w:line="360" w:lineRule="auto"/>
      </w:pPr>
      <w:r>
        <w:t>Projekto rengėja – Viešųjų pirkimų ir turto skyriaus vedėjo pavaduotoja A. Savickienė.</w:t>
      </w:r>
    </w:p>
    <w:p w14:paraId="50AC9B53" w14:textId="77777777" w:rsidR="00633CBC" w:rsidRDefault="00633CBC" w:rsidP="00633CBC">
      <w:pPr>
        <w:spacing w:line="360" w:lineRule="auto"/>
      </w:pPr>
      <w:r>
        <w:t>Pranešėja – Viešųjų pirkimų ir turto skyriaus vedėja Vilma Vilkickaitė.</w:t>
      </w:r>
      <w:r w:rsidRPr="003B16DC">
        <w:t xml:space="preserve">            </w:t>
      </w:r>
    </w:p>
    <w:p w14:paraId="08CF8D15" w14:textId="77777777" w:rsidR="00633CBC" w:rsidRDefault="00633CBC" w:rsidP="00633CBC"/>
    <w:p w14:paraId="1D640E83" w14:textId="77777777" w:rsidR="00633CBC" w:rsidRDefault="00633CBC" w:rsidP="00633CBC">
      <w:pPr>
        <w:overflowPunct w:val="0"/>
        <w:autoSpaceDE w:val="0"/>
        <w:autoSpaceDN w:val="0"/>
        <w:adjustRightInd w:val="0"/>
      </w:pPr>
    </w:p>
    <w:p w14:paraId="228D6DB1" w14:textId="77777777" w:rsidR="00633CBC" w:rsidRDefault="00633CBC" w:rsidP="00633CBC">
      <w:pPr>
        <w:overflowPunct w:val="0"/>
        <w:autoSpaceDE w:val="0"/>
        <w:autoSpaceDN w:val="0"/>
        <w:adjustRightInd w:val="0"/>
      </w:pPr>
    </w:p>
    <w:p w14:paraId="26B5D853" w14:textId="77777777" w:rsidR="00633CBC" w:rsidRDefault="00633CBC" w:rsidP="00633CBC">
      <w:pPr>
        <w:overflowPunct w:val="0"/>
        <w:autoSpaceDE w:val="0"/>
        <w:autoSpaceDN w:val="0"/>
        <w:adjustRightInd w:val="0"/>
      </w:pPr>
    </w:p>
    <w:p w14:paraId="2938A465" w14:textId="77777777" w:rsidR="00633CBC" w:rsidRDefault="00633CBC" w:rsidP="00633CBC">
      <w:pPr>
        <w:overflowPunct w:val="0"/>
        <w:autoSpaceDE w:val="0"/>
        <w:autoSpaceDN w:val="0"/>
        <w:adjustRightInd w:val="0"/>
      </w:pPr>
    </w:p>
    <w:p w14:paraId="7D079207" w14:textId="77777777" w:rsidR="00633CBC" w:rsidRDefault="00633CBC" w:rsidP="00633CBC">
      <w:pPr>
        <w:overflowPunct w:val="0"/>
        <w:autoSpaceDE w:val="0"/>
        <w:autoSpaceDN w:val="0"/>
        <w:adjustRightInd w:val="0"/>
      </w:pPr>
    </w:p>
    <w:p w14:paraId="267A007E" w14:textId="77777777" w:rsidR="00633CBC" w:rsidRDefault="00633CBC" w:rsidP="00633CBC">
      <w:pPr>
        <w:overflowPunct w:val="0"/>
        <w:autoSpaceDE w:val="0"/>
        <w:autoSpaceDN w:val="0"/>
        <w:adjustRightInd w:val="0"/>
      </w:pPr>
    </w:p>
    <w:p w14:paraId="3171B59F" w14:textId="77777777" w:rsidR="00633CBC" w:rsidRDefault="00633CBC" w:rsidP="00633CBC"/>
    <w:p w14:paraId="7251520D" w14:textId="77777777" w:rsidR="00633CBC" w:rsidRDefault="00633CBC" w:rsidP="00633CBC">
      <w:pPr>
        <w:pStyle w:val="Pagrindinistekstas"/>
        <w:spacing w:line="360" w:lineRule="auto"/>
      </w:pPr>
    </w:p>
    <w:p w14:paraId="34C5ACE4" w14:textId="77777777" w:rsidR="00633CBC" w:rsidRDefault="00633CBC" w:rsidP="00633CBC">
      <w:pPr>
        <w:pStyle w:val="Pagrindinistekstas"/>
        <w:spacing w:line="360" w:lineRule="auto"/>
      </w:pPr>
    </w:p>
    <w:p w14:paraId="1E867D86" w14:textId="77777777" w:rsidR="00633CBC" w:rsidRDefault="00633CBC" w:rsidP="00633CBC">
      <w:pPr>
        <w:pStyle w:val="Pagrindinistekstas"/>
        <w:spacing w:line="360" w:lineRule="auto"/>
      </w:pPr>
    </w:p>
    <w:p w14:paraId="288A373A" w14:textId="77777777" w:rsidR="00633CBC" w:rsidRDefault="00633CBC" w:rsidP="00633CBC">
      <w:pPr>
        <w:pStyle w:val="Pagrindinistekstas"/>
        <w:spacing w:line="360" w:lineRule="auto"/>
      </w:pPr>
    </w:p>
    <w:p w14:paraId="597572BA" w14:textId="77777777" w:rsidR="00633CBC" w:rsidRDefault="00633CBC" w:rsidP="00633CBC">
      <w:pPr>
        <w:pStyle w:val="Pagrindinistekstas"/>
        <w:spacing w:line="360" w:lineRule="auto"/>
      </w:pPr>
    </w:p>
    <w:p w14:paraId="09BF2E6D" w14:textId="77777777" w:rsidR="00633CBC" w:rsidRDefault="00633CBC" w:rsidP="00633CBC">
      <w:pPr>
        <w:pStyle w:val="Pagrindinistekstas"/>
        <w:spacing w:line="360" w:lineRule="auto"/>
      </w:pPr>
    </w:p>
    <w:p w14:paraId="0664D1CF" w14:textId="77777777" w:rsidR="00633CBC" w:rsidRDefault="00633CBC" w:rsidP="00633CBC">
      <w:pPr>
        <w:pStyle w:val="Pagrindinistekstas"/>
        <w:spacing w:line="360" w:lineRule="auto"/>
      </w:pPr>
    </w:p>
    <w:p w14:paraId="64D1AD3E" w14:textId="77777777" w:rsidR="00633CBC" w:rsidRDefault="00633CBC" w:rsidP="00633CBC">
      <w:pPr>
        <w:pStyle w:val="Pagrindinistekstas"/>
        <w:spacing w:line="360" w:lineRule="auto"/>
      </w:pPr>
    </w:p>
    <w:p w14:paraId="5AF00275" w14:textId="77777777" w:rsidR="00CA7BFA" w:rsidRDefault="00CA7BFA" w:rsidP="00CA7BFA">
      <w:pPr>
        <w:pStyle w:val="Pagrindinistekstas"/>
        <w:spacing w:line="360" w:lineRule="auto"/>
      </w:pPr>
      <w:r>
        <w:t xml:space="preserve">                                                                                                                         </w:t>
      </w:r>
    </w:p>
    <w:p w14:paraId="449B21AA" w14:textId="77777777" w:rsidR="00ED5A28" w:rsidRDefault="00ED5A28" w:rsidP="00ED5A28">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p w14:paraId="0E674476" w14:textId="77777777" w:rsidR="004E07E6" w:rsidRDefault="004E07E6" w:rsidP="00ED5A28">
      <w:pPr>
        <w:pStyle w:val="Antrats"/>
        <w:tabs>
          <w:tab w:val="left" w:pos="720"/>
        </w:tabs>
        <w:rPr>
          <w:rFonts w:ascii="Times New Roman" w:hAnsi="Times New Roman"/>
          <w:sz w:val="20"/>
          <w:lang w:val="lt-LT"/>
        </w:rPr>
      </w:pPr>
    </w:p>
    <w:p w14:paraId="2ABA2435" w14:textId="77777777" w:rsidR="00ED5A28" w:rsidRDefault="00ED5A28" w:rsidP="00ED5A28">
      <w:pPr>
        <w:pStyle w:val="Antrats"/>
        <w:tabs>
          <w:tab w:val="left" w:pos="720"/>
        </w:tabs>
        <w:rPr>
          <w:rFonts w:ascii="Times New Roman" w:hAnsi="Times New Roman"/>
          <w:sz w:val="20"/>
          <w:lang w:val="lt-LT"/>
        </w:rPr>
      </w:pPr>
    </w:p>
    <w:p w14:paraId="420BC7B7" w14:textId="77777777" w:rsidR="009E5AB2" w:rsidRDefault="009E5AB2" w:rsidP="00ED5A28"/>
    <w:p w14:paraId="58F995BD" w14:textId="77777777" w:rsidR="009E5AB2" w:rsidRDefault="009E5AB2" w:rsidP="00ED5A28"/>
    <w:p w14:paraId="79F260D4" w14:textId="77777777" w:rsidR="009E5AB2" w:rsidRDefault="009E5AB2" w:rsidP="00ED5A28"/>
    <w:p w14:paraId="627997CE" w14:textId="77777777" w:rsidR="00EE3C5D" w:rsidRDefault="00EE3C5D"/>
    <w:sectPr w:rsidR="00EE3C5D" w:rsidSect="00057C2A">
      <w:headerReference w:type="even" r:id="rId18"/>
      <w:headerReference w:type="default" r:id="rId19"/>
      <w:footerReference w:type="even" r:id="rId20"/>
      <w:footerReference w:type="default" r:id="rId21"/>
      <w:headerReference w:type="first" r:id="rId22"/>
      <w:footerReference w:type="first" r:id="rId23"/>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7787B" w14:textId="77777777" w:rsidR="00313314" w:rsidRDefault="00313314" w:rsidP="007D5210">
      <w:r>
        <w:separator/>
      </w:r>
    </w:p>
  </w:endnote>
  <w:endnote w:type="continuationSeparator" w:id="0">
    <w:p w14:paraId="31D3B22E" w14:textId="77777777" w:rsidR="00313314" w:rsidRDefault="00313314" w:rsidP="007D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A71A1" w14:textId="77777777" w:rsidR="00237BB4" w:rsidRDefault="00237BB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49F54" w14:textId="77777777" w:rsidR="00237BB4" w:rsidRDefault="00237BB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93B41" w14:textId="77777777" w:rsidR="00237BB4" w:rsidRDefault="00237BB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7FCDB" w14:textId="77777777" w:rsidR="00313314" w:rsidRDefault="00313314" w:rsidP="007D5210">
      <w:r>
        <w:separator/>
      </w:r>
    </w:p>
  </w:footnote>
  <w:footnote w:type="continuationSeparator" w:id="0">
    <w:p w14:paraId="38631AE6" w14:textId="77777777" w:rsidR="00313314" w:rsidRDefault="00313314" w:rsidP="007D5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CC97C" w14:textId="77777777" w:rsidR="00237BB4" w:rsidRDefault="00237B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C4804" w14:textId="77777777" w:rsidR="00237BB4" w:rsidRDefault="00237BB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AA18C" w14:textId="77777777" w:rsidR="00237BB4" w:rsidRDefault="00237B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9A8"/>
    <w:multiLevelType w:val="hybridMultilevel"/>
    <w:tmpl w:val="0CE62C82"/>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040729B2"/>
    <w:multiLevelType w:val="hybridMultilevel"/>
    <w:tmpl w:val="77705D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F2695B"/>
    <w:multiLevelType w:val="hybridMultilevel"/>
    <w:tmpl w:val="0A1298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732649"/>
    <w:multiLevelType w:val="hybridMultilevel"/>
    <w:tmpl w:val="DE76F646"/>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0F6B364D"/>
    <w:multiLevelType w:val="hybridMultilevel"/>
    <w:tmpl w:val="EA16FF80"/>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10AF2BE7"/>
    <w:multiLevelType w:val="hybridMultilevel"/>
    <w:tmpl w:val="0BCA8EFC"/>
    <w:lvl w:ilvl="0" w:tplc="04270005">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5D466CA"/>
    <w:multiLevelType w:val="hybridMultilevel"/>
    <w:tmpl w:val="3E20C45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0AA1A75"/>
    <w:multiLevelType w:val="hybridMultilevel"/>
    <w:tmpl w:val="2A7065AA"/>
    <w:lvl w:ilvl="0" w:tplc="2C482A8A">
      <w:start w:val="1"/>
      <w:numFmt w:val="decimal"/>
      <w:lvlText w:val="%1."/>
      <w:lvlJc w:val="left"/>
      <w:pPr>
        <w:ind w:left="360" w:hanging="360"/>
      </w:pPr>
      <w:rPr>
        <w:rFonts w:ascii="Times New Roman" w:hAnsi="Times New Roman" w:cs="Times New Roma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FA72B0"/>
    <w:multiLevelType w:val="hybridMultilevel"/>
    <w:tmpl w:val="35C2A26A"/>
    <w:lvl w:ilvl="0" w:tplc="04270005">
      <w:start w:val="1"/>
      <w:numFmt w:val="bullet"/>
      <w:lvlText w:val=""/>
      <w:lvlJc w:val="left"/>
      <w:pPr>
        <w:ind w:left="927" w:hanging="360"/>
      </w:pPr>
      <w:rPr>
        <w:rFonts w:ascii="Wingdings" w:hAnsi="Wingdings"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42864FAA"/>
    <w:multiLevelType w:val="hybridMultilevel"/>
    <w:tmpl w:val="F5E4B632"/>
    <w:lvl w:ilvl="0" w:tplc="C1BAA630">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DA74791"/>
    <w:multiLevelType w:val="hybridMultilevel"/>
    <w:tmpl w:val="7D34C9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2406E2B"/>
    <w:multiLevelType w:val="hybridMultilevel"/>
    <w:tmpl w:val="3C84E63C"/>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638D52A4"/>
    <w:multiLevelType w:val="hybridMultilevel"/>
    <w:tmpl w:val="41A0EB42"/>
    <w:lvl w:ilvl="0" w:tplc="F62A756C">
      <w:start w:val="2020"/>
      <w:numFmt w:val="decimal"/>
      <w:lvlText w:val="%1"/>
      <w:lvlJc w:val="left"/>
      <w:pPr>
        <w:ind w:left="1047" w:hanging="48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70734141"/>
    <w:multiLevelType w:val="hybridMultilevel"/>
    <w:tmpl w:val="78F601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13F3C44"/>
    <w:multiLevelType w:val="hybridMultilevel"/>
    <w:tmpl w:val="C862DCD8"/>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1618218156">
    <w:abstractNumId w:val="9"/>
  </w:num>
  <w:num w:numId="2" w16cid:durableId="767311395">
    <w:abstractNumId w:val="10"/>
  </w:num>
  <w:num w:numId="3" w16cid:durableId="1042944505">
    <w:abstractNumId w:val="13"/>
  </w:num>
  <w:num w:numId="4" w16cid:durableId="1875266059">
    <w:abstractNumId w:val="8"/>
  </w:num>
  <w:num w:numId="5" w16cid:durableId="58334998">
    <w:abstractNumId w:val="11"/>
  </w:num>
  <w:num w:numId="6" w16cid:durableId="1373723334">
    <w:abstractNumId w:val="0"/>
  </w:num>
  <w:num w:numId="7" w16cid:durableId="617563717">
    <w:abstractNumId w:val="14"/>
  </w:num>
  <w:num w:numId="8" w16cid:durableId="1058554120">
    <w:abstractNumId w:val="6"/>
  </w:num>
  <w:num w:numId="9" w16cid:durableId="266081791">
    <w:abstractNumId w:val="4"/>
  </w:num>
  <w:num w:numId="10" w16cid:durableId="916590721">
    <w:abstractNumId w:val="3"/>
  </w:num>
  <w:num w:numId="11" w16cid:durableId="890917584">
    <w:abstractNumId w:val="5"/>
  </w:num>
  <w:num w:numId="12" w16cid:durableId="531192263">
    <w:abstractNumId w:val="12"/>
  </w:num>
  <w:num w:numId="13" w16cid:durableId="419300779">
    <w:abstractNumId w:val="7"/>
  </w:num>
  <w:num w:numId="14" w16cid:durableId="2012445299">
    <w:abstractNumId w:val="2"/>
  </w:num>
  <w:num w:numId="15" w16cid:durableId="537157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773A"/>
    <w:rsid w:val="00003B46"/>
    <w:rsid w:val="00007619"/>
    <w:rsid w:val="00017D09"/>
    <w:rsid w:val="0002601E"/>
    <w:rsid w:val="00031AFF"/>
    <w:rsid w:val="00032EB3"/>
    <w:rsid w:val="000401D5"/>
    <w:rsid w:val="00057C2A"/>
    <w:rsid w:val="0007666D"/>
    <w:rsid w:val="00090FF7"/>
    <w:rsid w:val="0009773A"/>
    <w:rsid w:val="000E24A1"/>
    <w:rsid w:val="00116DB2"/>
    <w:rsid w:val="00143D8C"/>
    <w:rsid w:val="00145D89"/>
    <w:rsid w:val="0016679F"/>
    <w:rsid w:val="001829A4"/>
    <w:rsid w:val="00183B66"/>
    <w:rsid w:val="00185468"/>
    <w:rsid w:val="001B244A"/>
    <w:rsid w:val="001E1D3B"/>
    <w:rsid w:val="001E48E4"/>
    <w:rsid w:val="001F47A6"/>
    <w:rsid w:val="002174B7"/>
    <w:rsid w:val="00231262"/>
    <w:rsid w:val="00237BB4"/>
    <w:rsid w:val="00250E58"/>
    <w:rsid w:val="00272802"/>
    <w:rsid w:val="00292F80"/>
    <w:rsid w:val="002A0DFB"/>
    <w:rsid w:val="002A54A5"/>
    <w:rsid w:val="002F0145"/>
    <w:rsid w:val="00311FD2"/>
    <w:rsid w:val="00313314"/>
    <w:rsid w:val="00343BAC"/>
    <w:rsid w:val="00355DA5"/>
    <w:rsid w:val="00367968"/>
    <w:rsid w:val="00381246"/>
    <w:rsid w:val="003840D5"/>
    <w:rsid w:val="004120E7"/>
    <w:rsid w:val="0041744C"/>
    <w:rsid w:val="004343ED"/>
    <w:rsid w:val="0044367B"/>
    <w:rsid w:val="0048765A"/>
    <w:rsid w:val="00492711"/>
    <w:rsid w:val="004E07E6"/>
    <w:rsid w:val="004F5607"/>
    <w:rsid w:val="00503A02"/>
    <w:rsid w:val="0053145A"/>
    <w:rsid w:val="00534CD7"/>
    <w:rsid w:val="005A49D1"/>
    <w:rsid w:val="00607A3E"/>
    <w:rsid w:val="006213D4"/>
    <w:rsid w:val="00633CBC"/>
    <w:rsid w:val="00643908"/>
    <w:rsid w:val="00674A5A"/>
    <w:rsid w:val="00680042"/>
    <w:rsid w:val="00690A76"/>
    <w:rsid w:val="0069685B"/>
    <w:rsid w:val="006A58F7"/>
    <w:rsid w:val="007005C3"/>
    <w:rsid w:val="00711404"/>
    <w:rsid w:val="00727CF8"/>
    <w:rsid w:val="00737155"/>
    <w:rsid w:val="00791FC6"/>
    <w:rsid w:val="00793A77"/>
    <w:rsid w:val="00796A54"/>
    <w:rsid w:val="007C66DC"/>
    <w:rsid w:val="007D0769"/>
    <w:rsid w:val="007D5210"/>
    <w:rsid w:val="007E5499"/>
    <w:rsid w:val="007E600E"/>
    <w:rsid w:val="007E60A2"/>
    <w:rsid w:val="007F7357"/>
    <w:rsid w:val="007F7D38"/>
    <w:rsid w:val="008330CE"/>
    <w:rsid w:val="008438F7"/>
    <w:rsid w:val="008771E0"/>
    <w:rsid w:val="008A68CD"/>
    <w:rsid w:val="008B61CF"/>
    <w:rsid w:val="008C4712"/>
    <w:rsid w:val="008D29A9"/>
    <w:rsid w:val="009169F5"/>
    <w:rsid w:val="00931B38"/>
    <w:rsid w:val="00945D1D"/>
    <w:rsid w:val="009565FD"/>
    <w:rsid w:val="009A72F9"/>
    <w:rsid w:val="009B2808"/>
    <w:rsid w:val="009D0CC4"/>
    <w:rsid w:val="009D0F18"/>
    <w:rsid w:val="009E5AB2"/>
    <w:rsid w:val="00A11450"/>
    <w:rsid w:val="00A30CE9"/>
    <w:rsid w:val="00A3658F"/>
    <w:rsid w:val="00A613A4"/>
    <w:rsid w:val="00A829E2"/>
    <w:rsid w:val="00AB22AF"/>
    <w:rsid w:val="00AB37E7"/>
    <w:rsid w:val="00B06501"/>
    <w:rsid w:val="00B30B4C"/>
    <w:rsid w:val="00B32D8B"/>
    <w:rsid w:val="00B3598C"/>
    <w:rsid w:val="00B70085"/>
    <w:rsid w:val="00B75CB5"/>
    <w:rsid w:val="00B776F5"/>
    <w:rsid w:val="00BB064D"/>
    <w:rsid w:val="00C04911"/>
    <w:rsid w:val="00C20036"/>
    <w:rsid w:val="00C203F0"/>
    <w:rsid w:val="00C27033"/>
    <w:rsid w:val="00C445E2"/>
    <w:rsid w:val="00C53671"/>
    <w:rsid w:val="00C7492D"/>
    <w:rsid w:val="00C75545"/>
    <w:rsid w:val="00CA6E8A"/>
    <w:rsid w:val="00CA7BFA"/>
    <w:rsid w:val="00CF2742"/>
    <w:rsid w:val="00D128BE"/>
    <w:rsid w:val="00D9085E"/>
    <w:rsid w:val="00DB4D4B"/>
    <w:rsid w:val="00DB698B"/>
    <w:rsid w:val="00DD7CBC"/>
    <w:rsid w:val="00DF3621"/>
    <w:rsid w:val="00E15DCF"/>
    <w:rsid w:val="00E32612"/>
    <w:rsid w:val="00E32A6D"/>
    <w:rsid w:val="00E43790"/>
    <w:rsid w:val="00E554D2"/>
    <w:rsid w:val="00ED5A28"/>
    <w:rsid w:val="00ED7321"/>
    <w:rsid w:val="00EE3C5D"/>
    <w:rsid w:val="00EE65A4"/>
    <w:rsid w:val="00EF1066"/>
    <w:rsid w:val="00F10EDA"/>
    <w:rsid w:val="00F26852"/>
    <w:rsid w:val="00F34EEA"/>
    <w:rsid w:val="00F613CD"/>
    <w:rsid w:val="00F63AB9"/>
    <w:rsid w:val="00FB2D82"/>
    <w:rsid w:val="00FC7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02E3A"/>
  <w15:docId w15:val="{1AB37682-BD0E-4205-8047-E3EA47098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A28"/>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iPriority w:val="99"/>
    <w:unhideWhenUsed/>
    <w:rsid w:val="00ED5A28"/>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uiPriority w:val="99"/>
    <w:rsid w:val="00ED5A28"/>
    <w:rPr>
      <w:rFonts w:ascii="TimesLT" w:eastAsia="Times New Roman" w:hAnsi="TimesLT" w:cs="Times New Roman"/>
      <w:szCs w:val="20"/>
    </w:rPr>
  </w:style>
  <w:style w:type="paragraph" w:styleId="Antrat">
    <w:name w:val="caption"/>
    <w:basedOn w:val="prastasis"/>
    <w:next w:val="prastasis"/>
    <w:semiHidden/>
    <w:unhideWhenUsed/>
    <w:qFormat/>
    <w:rsid w:val="00ED5A28"/>
    <w:pPr>
      <w:jc w:val="center"/>
    </w:pPr>
    <w:rPr>
      <w:b/>
      <w:sz w:val="28"/>
      <w:szCs w:val="20"/>
      <w:lang w:eastAsia="lt-LT"/>
    </w:rPr>
  </w:style>
  <w:style w:type="paragraph" w:styleId="Pavadinimas">
    <w:name w:val="Title"/>
    <w:basedOn w:val="prastasis"/>
    <w:link w:val="PavadinimasDiagrama"/>
    <w:qFormat/>
    <w:rsid w:val="00ED5A28"/>
    <w:pPr>
      <w:jc w:val="center"/>
    </w:pPr>
    <w:rPr>
      <w:b/>
      <w:bCs/>
    </w:rPr>
  </w:style>
  <w:style w:type="character" w:customStyle="1" w:styleId="PavadinimasDiagrama">
    <w:name w:val="Pavadinimas Diagrama"/>
    <w:basedOn w:val="Numatytasispastraiposriftas"/>
    <w:link w:val="Pavadinimas"/>
    <w:rsid w:val="00ED5A28"/>
    <w:rPr>
      <w:rFonts w:eastAsia="Times New Roman" w:cs="Times New Roman"/>
      <w:b/>
      <w:bCs/>
      <w:szCs w:val="24"/>
      <w:lang w:val="lt-LT"/>
    </w:rPr>
  </w:style>
  <w:style w:type="paragraph" w:styleId="Debesliotekstas">
    <w:name w:val="Balloon Text"/>
    <w:basedOn w:val="prastasis"/>
    <w:link w:val="DebesliotekstasDiagrama"/>
    <w:uiPriority w:val="99"/>
    <w:semiHidden/>
    <w:unhideWhenUsed/>
    <w:rsid w:val="00ED5A2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D5A28"/>
    <w:rPr>
      <w:rFonts w:ascii="Tahoma" w:eastAsia="Times New Roman" w:hAnsi="Tahoma" w:cs="Tahoma"/>
      <w:sz w:val="16"/>
      <w:szCs w:val="16"/>
      <w:lang w:val="lt-LT"/>
    </w:rPr>
  </w:style>
  <w:style w:type="paragraph" w:styleId="Porat">
    <w:name w:val="footer"/>
    <w:basedOn w:val="prastasis"/>
    <w:link w:val="PoratDiagrama"/>
    <w:uiPriority w:val="99"/>
    <w:unhideWhenUsed/>
    <w:rsid w:val="007D5210"/>
    <w:pPr>
      <w:tabs>
        <w:tab w:val="center" w:pos="4986"/>
        <w:tab w:val="right" w:pos="9972"/>
      </w:tabs>
    </w:pPr>
  </w:style>
  <w:style w:type="character" w:customStyle="1" w:styleId="PoratDiagrama">
    <w:name w:val="Poraštė Diagrama"/>
    <w:basedOn w:val="Numatytasispastraiposriftas"/>
    <w:link w:val="Porat"/>
    <w:uiPriority w:val="99"/>
    <w:rsid w:val="007D5210"/>
    <w:rPr>
      <w:rFonts w:eastAsia="Times New Roman" w:cs="Times New Roman"/>
      <w:szCs w:val="24"/>
      <w:lang w:val="lt-LT"/>
    </w:rPr>
  </w:style>
  <w:style w:type="paragraph" w:styleId="Pagrindinistekstas">
    <w:name w:val="Body Text"/>
    <w:basedOn w:val="prastasis"/>
    <w:link w:val="PagrindinistekstasDiagrama"/>
    <w:unhideWhenUsed/>
    <w:qFormat/>
    <w:rsid w:val="00CA7BF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CA7BFA"/>
    <w:rPr>
      <w:rFonts w:eastAsia="Times New Roman" w:cs="Times New Roman"/>
      <w:bCs/>
      <w:szCs w:val="20"/>
      <w:lang w:val="lt-LT"/>
    </w:rPr>
  </w:style>
  <w:style w:type="paragraph" w:styleId="Sraopastraipa">
    <w:name w:val="List Paragraph"/>
    <w:basedOn w:val="prastasis"/>
    <w:uiPriority w:val="34"/>
    <w:qFormat/>
    <w:rsid w:val="009E5AB2"/>
    <w:pPr>
      <w:spacing w:after="200" w:line="276" w:lineRule="auto"/>
      <w:ind w:left="720"/>
    </w:pPr>
    <w:rPr>
      <w:rFonts w:ascii="Calibri" w:hAnsi="Calibri" w:cs="Calibri"/>
      <w:sz w:val="22"/>
      <w:szCs w:val="22"/>
      <w:lang w:val="en-US"/>
    </w:rPr>
  </w:style>
  <w:style w:type="paragraph" w:customStyle="1" w:styleId="Default">
    <w:name w:val="Default"/>
    <w:rsid w:val="00737155"/>
    <w:pPr>
      <w:autoSpaceDE w:val="0"/>
      <w:autoSpaceDN w:val="0"/>
      <w:adjustRightInd w:val="0"/>
      <w:spacing w:after="0"/>
    </w:pPr>
    <w:rPr>
      <w:rFonts w:eastAsia="Times New Roman" w:cs="Times New Roman"/>
      <w:color w:val="000000"/>
      <w:szCs w:val="24"/>
      <w:lang w:val="lt-LT"/>
    </w:rPr>
  </w:style>
  <w:style w:type="table" w:styleId="Lentelstinklelis">
    <w:name w:val="Table Grid"/>
    <w:basedOn w:val="prastojilentel"/>
    <w:uiPriority w:val="59"/>
    <w:rsid w:val="00A829E2"/>
    <w:pPr>
      <w:spacing w:after="0"/>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basedOn w:val="prastasis"/>
    <w:next w:val="prastasis"/>
    <w:link w:val="TekstasChar"/>
    <w:qFormat/>
    <w:rsid w:val="00A829E2"/>
    <w:pPr>
      <w:spacing w:after="200" w:line="276" w:lineRule="auto"/>
      <w:jc w:val="both"/>
    </w:pPr>
    <w:rPr>
      <w:rFonts w:eastAsiaTheme="minorHAnsi"/>
    </w:rPr>
  </w:style>
  <w:style w:type="character" w:customStyle="1" w:styleId="TekstasChar">
    <w:name w:val="Tekstas Char"/>
    <w:basedOn w:val="Numatytasispastraiposriftas"/>
    <w:link w:val="Tekstas"/>
    <w:qFormat/>
    <w:rsid w:val="00A829E2"/>
    <w:rPr>
      <w:rFonts w:cs="Times New Roman"/>
      <w:szCs w:val="24"/>
      <w:lang w:val="lt-LT"/>
    </w:rPr>
  </w:style>
  <w:style w:type="paragraph" w:styleId="Betarp">
    <w:name w:val="No Spacing"/>
    <w:link w:val="BetarpDiagrama"/>
    <w:uiPriority w:val="1"/>
    <w:qFormat/>
    <w:rsid w:val="00534CD7"/>
    <w:pPr>
      <w:spacing w:after="0"/>
    </w:pPr>
    <w:rPr>
      <w:rFonts w:ascii="Calibri" w:eastAsia="Times New Roman" w:hAnsi="Calibri" w:cs="Times New Roman"/>
      <w:sz w:val="22"/>
      <w:lang w:val="lt-LT" w:eastAsia="lt-LT"/>
    </w:rPr>
  </w:style>
  <w:style w:type="character" w:customStyle="1" w:styleId="BetarpDiagrama">
    <w:name w:val="Be tarpų Diagrama"/>
    <w:link w:val="Betarp"/>
    <w:uiPriority w:val="1"/>
    <w:rsid w:val="00534CD7"/>
    <w:rPr>
      <w:rFonts w:ascii="Calibri" w:eastAsia="Times New Roman" w:hAnsi="Calibri" w:cs="Times New Roman"/>
      <w:sz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182829">
      <w:bodyDiv w:val="1"/>
      <w:marLeft w:val="0"/>
      <w:marRight w:val="0"/>
      <w:marTop w:val="0"/>
      <w:marBottom w:val="0"/>
      <w:divBdr>
        <w:top w:val="none" w:sz="0" w:space="0" w:color="auto"/>
        <w:left w:val="none" w:sz="0" w:space="0" w:color="auto"/>
        <w:bottom w:val="none" w:sz="0" w:space="0" w:color="auto"/>
        <w:right w:val="none" w:sz="0" w:space="0" w:color="auto"/>
      </w:divBdr>
    </w:div>
    <w:div w:id="205877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chart" Target="charts/chart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footer" Target="footer3.xml"/><Relationship Id="rId10" Type="http://schemas.openxmlformats.org/officeDocument/2006/relationships/diagramLayout" Target="diagrams/layout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chart" Target="charts/chart1.xml"/><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oleObject" Target="Knyga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Knyga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Knyga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Knyga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Lapas1!$Q$1:$Q$3</c:f>
              <c:strCache>
                <c:ptCount val="3"/>
                <c:pt idx="0">
                  <c:v>2020 m. (tūkst. Eur)</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Lapas1!$P$4:$P$7</c:f>
              <c:strCache>
                <c:ptCount val="4"/>
                <c:pt idx="0">
                  <c:v>Patalpų šildymo pajamos</c:v>
                </c:pt>
                <c:pt idx="1">
                  <c:v>Karšto vandens tiekimo pajamos</c:v>
                </c:pt>
                <c:pt idx="2">
                  <c:v>Pastatų šildymo ir karšto vandens sistemų priežiūros veikla</c:v>
                </c:pt>
                <c:pt idx="3">
                  <c:v>Kitos remonto ir priežiūros paslaugos</c:v>
                </c:pt>
              </c:strCache>
            </c:strRef>
          </c:cat>
          <c:val>
            <c:numRef>
              <c:f>Lapas1!$Q$4:$Q$7</c:f>
              <c:numCache>
                <c:formatCode>General</c:formatCode>
                <c:ptCount val="4"/>
                <c:pt idx="0">
                  <c:v>1207.2</c:v>
                </c:pt>
                <c:pt idx="1">
                  <c:v>662.8</c:v>
                </c:pt>
                <c:pt idx="2">
                  <c:v>70.099999999999994</c:v>
                </c:pt>
                <c:pt idx="3">
                  <c:v>9.9</c:v>
                </c:pt>
              </c:numCache>
            </c:numRef>
          </c:val>
          <c:extLst>
            <c:ext xmlns:c16="http://schemas.microsoft.com/office/drawing/2014/chart" uri="{C3380CC4-5D6E-409C-BE32-E72D297353CC}">
              <c16:uniqueId val="{00000000-A7B2-411D-90C7-44BF1AD72A53}"/>
            </c:ext>
          </c:extLst>
        </c:ser>
        <c:ser>
          <c:idx val="1"/>
          <c:order val="1"/>
          <c:tx>
            <c:strRef>
              <c:f>Lapas1!$R$1:$R$3</c:f>
              <c:strCache>
                <c:ptCount val="3"/>
                <c:pt idx="0">
                  <c:v>2021 m. (tūkst. Eur)</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Lapas1!$P$4:$P$7</c:f>
              <c:strCache>
                <c:ptCount val="4"/>
                <c:pt idx="0">
                  <c:v>Patalpų šildymo pajamos</c:v>
                </c:pt>
                <c:pt idx="1">
                  <c:v>Karšto vandens tiekimo pajamos</c:v>
                </c:pt>
                <c:pt idx="2">
                  <c:v>Pastatų šildymo ir karšto vandens sistemų priežiūros veikla</c:v>
                </c:pt>
                <c:pt idx="3">
                  <c:v>Kitos remonto ir priežiūros paslaugos</c:v>
                </c:pt>
              </c:strCache>
            </c:strRef>
          </c:cat>
          <c:val>
            <c:numRef>
              <c:f>Lapas1!$R$4:$R$7</c:f>
              <c:numCache>
                <c:formatCode>General</c:formatCode>
                <c:ptCount val="4"/>
                <c:pt idx="0">
                  <c:v>1627.2</c:v>
                </c:pt>
                <c:pt idx="1">
                  <c:v>695.5</c:v>
                </c:pt>
                <c:pt idx="2">
                  <c:v>79.8</c:v>
                </c:pt>
                <c:pt idx="3">
                  <c:v>7.9</c:v>
                </c:pt>
              </c:numCache>
            </c:numRef>
          </c:val>
          <c:extLst>
            <c:ext xmlns:c16="http://schemas.microsoft.com/office/drawing/2014/chart" uri="{C3380CC4-5D6E-409C-BE32-E72D297353CC}">
              <c16:uniqueId val="{00000001-A7B2-411D-90C7-44BF1AD72A53}"/>
            </c:ext>
          </c:extLst>
        </c:ser>
        <c:dLbls>
          <c:showLegendKey val="0"/>
          <c:showVal val="0"/>
          <c:showCatName val="0"/>
          <c:showSerName val="0"/>
          <c:showPercent val="0"/>
          <c:showBubbleSize val="0"/>
        </c:dLbls>
        <c:gapWidth val="219"/>
        <c:overlap val="-27"/>
        <c:axId val="60206080"/>
        <c:axId val="60220160"/>
      </c:barChart>
      <c:catAx>
        <c:axId val="602060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crossAx val="60220160"/>
        <c:crosses val="autoZero"/>
        <c:auto val="1"/>
        <c:lblAlgn val="ctr"/>
        <c:lblOffset val="100"/>
        <c:noMultiLvlLbl val="0"/>
      </c:catAx>
      <c:valAx>
        <c:axId val="602201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crossAx val="602060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Lapas1!$B$1:$B$2</c:f>
              <c:strCache>
                <c:ptCount val="2"/>
                <c:pt idx="0">
                  <c:v>Pagaminta, MWh</c:v>
                </c:pt>
              </c:strCache>
            </c:strRef>
          </c:tx>
          <c:spPr>
            <a:solidFill>
              <a:schemeClr val="accent1"/>
            </a:solidFill>
            <a:ln>
              <a:noFill/>
            </a:ln>
            <a:effectLst/>
          </c:spPr>
          <c:invertIfNegative val="0"/>
          <c:dLbls>
            <c:spPr>
              <a:noFill/>
              <a:ln>
                <a:noFill/>
              </a:ln>
              <a:effectLst/>
            </c:spPr>
            <c:txPr>
              <a:bodyPr rot="0" vert="horz"/>
              <a:lstStyle/>
              <a:p>
                <a:pPr>
                  <a:defRPr sz="900">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Lapas1!$A$3:$A$6</c:f>
              <c:strCache>
                <c:ptCount val="4"/>
                <c:pt idx="0">
                  <c:v>2021 m.</c:v>
                </c:pt>
                <c:pt idx="1">
                  <c:v>2020 m. </c:v>
                </c:pt>
                <c:pt idx="2">
                  <c:v>2019 m. </c:v>
                </c:pt>
                <c:pt idx="3">
                  <c:v>2018 m.</c:v>
                </c:pt>
              </c:strCache>
            </c:strRef>
          </c:cat>
          <c:val>
            <c:numRef>
              <c:f>Lapas1!$B$3:$B$6</c:f>
              <c:numCache>
                <c:formatCode>General</c:formatCode>
                <c:ptCount val="4"/>
                <c:pt idx="0">
                  <c:v>40381</c:v>
                </c:pt>
                <c:pt idx="1">
                  <c:v>34320</c:v>
                </c:pt>
                <c:pt idx="2">
                  <c:v>36714</c:v>
                </c:pt>
                <c:pt idx="3">
                  <c:v>39566</c:v>
                </c:pt>
              </c:numCache>
            </c:numRef>
          </c:val>
          <c:extLst>
            <c:ext xmlns:c16="http://schemas.microsoft.com/office/drawing/2014/chart" uri="{C3380CC4-5D6E-409C-BE32-E72D297353CC}">
              <c16:uniqueId val="{00000000-80E2-43B7-BF82-FF6474D38FED}"/>
            </c:ext>
          </c:extLst>
        </c:ser>
        <c:ser>
          <c:idx val="1"/>
          <c:order val="1"/>
          <c:tx>
            <c:strRef>
              <c:f>Lapas1!$C$1:$C$2</c:f>
              <c:strCache>
                <c:ptCount val="2"/>
                <c:pt idx="0">
                  <c:v>Parduota vartotojams, MWh</c:v>
                </c:pt>
              </c:strCache>
            </c:strRef>
          </c:tx>
          <c:spPr>
            <a:solidFill>
              <a:schemeClr val="accent6">
                <a:lumMod val="75000"/>
              </a:schemeClr>
            </a:solidFill>
            <a:ln>
              <a:noFill/>
            </a:ln>
            <a:effectLst/>
          </c:spPr>
          <c:invertIfNegative val="0"/>
          <c:dLbls>
            <c:spPr>
              <a:noFill/>
              <a:ln>
                <a:noFill/>
              </a:ln>
              <a:effectLst/>
            </c:spPr>
            <c:txPr>
              <a:bodyPr rot="0" vert="horz"/>
              <a:lstStyle/>
              <a:p>
                <a:pPr>
                  <a:defRPr sz="900">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Lapas1!$A$3:$A$6</c:f>
              <c:strCache>
                <c:ptCount val="4"/>
                <c:pt idx="0">
                  <c:v>2021 m.</c:v>
                </c:pt>
                <c:pt idx="1">
                  <c:v>2020 m. </c:v>
                </c:pt>
                <c:pt idx="2">
                  <c:v>2019 m. </c:v>
                </c:pt>
                <c:pt idx="3">
                  <c:v>2018 m.</c:v>
                </c:pt>
              </c:strCache>
            </c:strRef>
          </c:cat>
          <c:val>
            <c:numRef>
              <c:f>Lapas1!$C$3:$C$6</c:f>
              <c:numCache>
                <c:formatCode>General</c:formatCode>
                <c:ptCount val="4"/>
                <c:pt idx="0">
                  <c:v>34666</c:v>
                </c:pt>
                <c:pt idx="1">
                  <c:v>29307</c:v>
                </c:pt>
                <c:pt idx="2">
                  <c:v>30705</c:v>
                </c:pt>
                <c:pt idx="3">
                  <c:v>33631</c:v>
                </c:pt>
              </c:numCache>
            </c:numRef>
          </c:val>
          <c:extLst>
            <c:ext xmlns:c16="http://schemas.microsoft.com/office/drawing/2014/chart" uri="{C3380CC4-5D6E-409C-BE32-E72D297353CC}">
              <c16:uniqueId val="{00000001-80E2-43B7-BF82-FF6474D38FED}"/>
            </c:ext>
          </c:extLst>
        </c:ser>
        <c:ser>
          <c:idx val="2"/>
          <c:order val="2"/>
          <c:tx>
            <c:strRef>
              <c:f>Lapas1!$D$1:$D$2</c:f>
              <c:strCache>
                <c:ptCount val="2"/>
                <c:pt idx="0">
                  <c:v>Savo reikmėms, MWh</c:v>
                </c:pt>
              </c:strCache>
            </c:strRef>
          </c:tx>
          <c:spPr>
            <a:solidFill>
              <a:schemeClr val="accent3"/>
            </a:solidFill>
            <a:ln>
              <a:noFill/>
            </a:ln>
            <a:effectLst/>
          </c:spPr>
          <c:invertIfNegative val="0"/>
          <c:dLbls>
            <c:spPr>
              <a:noFill/>
              <a:ln>
                <a:noFill/>
              </a:ln>
              <a:effectLst/>
            </c:spPr>
            <c:txPr>
              <a:bodyPr rot="0" vert="horz"/>
              <a:lstStyle/>
              <a:p>
                <a:pPr>
                  <a:defRPr sz="900">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Lapas1!$A$3:$A$6</c:f>
              <c:strCache>
                <c:ptCount val="4"/>
                <c:pt idx="0">
                  <c:v>2021 m.</c:v>
                </c:pt>
                <c:pt idx="1">
                  <c:v>2020 m. </c:v>
                </c:pt>
                <c:pt idx="2">
                  <c:v>2019 m. </c:v>
                </c:pt>
                <c:pt idx="3">
                  <c:v>2018 m.</c:v>
                </c:pt>
              </c:strCache>
            </c:strRef>
          </c:cat>
          <c:val>
            <c:numRef>
              <c:f>Lapas1!$D$3:$D$6</c:f>
              <c:numCache>
                <c:formatCode>General</c:formatCode>
                <c:ptCount val="4"/>
                <c:pt idx="0">
                  <c:v>150</c:v>
                </c:pt>
                <c:pt idx="1">
                  <c:v>78</c:v>
                </c:pt>
                <c:pt idx="2">
                  <c:v>79</c:v>
                </c:pt>
                <c:pt idx="3">
                  <c:v>119</c:v>
                </c:pt>
              </c:numCache>
            </c:numRef>
          </c:val>
          <c:extLst>
            <c:ext xmlns:c16="http://schemas.microsoft.com/office/drawing/2014/chart" uri="{C3380CC4-5D6E-409C-BE32-E72D297353CC}">
              <c16:uniqueId val="{00000002-80E2-43B7-BF82-FF6474D38FED}"/>
            </c:ext>
          </c:extLst>
        </c:ser>
        <c:ser>
          <c:idx val="3"/>
          <c:order val="3"/>
          <c:tx>
            <c:strRef>
              <c:f>Lapas1!$E$1:$E$2</c:f>
              <c:strCache>
                <c:ptCount val="2"/>
                <c:pt idx="0">
                  <c:v>Techniniai nuostoliai, MWh</c:v>
                </c:pt>
              </c:strCache>
            </c:strRef>
          </c:tx>
          <c:spPr>
            <a:solidFill>
              <a:schemeClr val="accent2"/>
            </a:solidFill>
            <a:ln>
              <a:noFill/>
            </a:ln>
            <a:effectLst/>
          </c:spPr>
          <c:invertIfNegative val="0"/>
          <c:dLbls>
            <c:spPr>
              <a:noFill/>
              <a:ln>
                <a:noFill/>
              </a:ln>
              <a:effectLst/>
            </c:spPr>
            <c:txPr>
              <a:bodyPr rot="0" vert="horz"/>
              <a:lstStyle/>
              <a:p>
                <a:pPr>
                  <a:defRPr sz="900">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Lapas1!$A$3:$A$6</c:f>
              <c:strCache>
                <c:ptCount val="4"/>
                <c:pt idx="0">
                  <c:v>2021 m.</c:v>
                </c:pt>
                <c:pt idx="1">
                  <c:v>2020 m. </c:v>
                </c:pt>
                <c:pt idx="2">
                  <c:v>2019 m. </c:v>
                </c:pt>
                <c:pt idx="3">
                  <c:v>2018 m.</c:v>
                </c:pt>
              </c:strCache>
            </c:strRef>
          </c:cat>
          <c:val>
            <c:numRef>
              <c:f>Lapas1!$E$3:$E$6</c:f>
              <c:numCache>
                <c:formatCode>General</c:formatCode>
                <c:ptCount val="4"/>
                <c:pt idx="0">
                  <c:v>5565</c:v>
                </c:pt>
                <c:pt idx="1">
                  <c:v>4936</c:v>
                </c:pt>
                <c:pt idx="2">
                  <c:v>5930</c:v>
                </c:pt>
                <c:pt idx="3">
                  <c:v>5816</c:v>
                </c:pt>
              </c:numCache>
            </c:numRef>
          </c:val>
          <c:extLst>
            <c:ext xmlns:c16="http://schemas.microsoft.com/office/drawing/2014/chart" uri="{C3380CC4-5D6E-409C-BE32-E72D297353CC}">
              <c16:uniqueId val="{00000003-80E2-43B7-BF82-FF6474D38FED}"/>
            </c:ext>
          </c:extLst>
        </c:ser>
        <c:dLbls>
          <c:showLegendKey val="0"/>
          <c:showVal val="0"/>
          <c:showCatName val="0"/>
          <c:showSerName val="0"/>
          <c:showPercent val="0"/>
          <c:showBubbleSize val="0"/>
        </c:dLbls>
        <c:gapWidth val="219"/>
        <c:overlap val="-27"/>
        <c:axId val="60389632"/>
        <c:axId val="60555264"/>
      </c:barChart>
      <c:catAx>
        <c:axId val="60389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latin typeface="Times New Roman" panose="02020603050405020304" pitchFamily="18" charset="0"/>
                <a:cs typeface="Times New Roman" panose="02020603050405020304" pitchFamily="18" charset="0"/>
              </a:defRPr>
            </a:pPr>
            <a:endParaRPr lang="lt-LT"/>
          </a:p>
        </c:txPr>
        <c:crossAx val="60555264"/>
        <c:crosses val="autoZero"/>
        <c:auto val="1"/>
        <c:lblAlgn val="ctr"/>
        <c:lblOffset val="100"/>
        <c:noMultiLvlLbl val="0"/>
      </c:catAx>
      <c:valAx>
        <c:axId val="60555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latin typeface="Times New Roman" panose="02020603050405020304" pitchFamily="18" charset="0"/>
                <a:cs typeface="Times New Roman" panose="02020603050405020304" pitchFamily="18" charset="0"/>
              </a:defRPr>
            </a:pPr>
            <a:endParaRPr lang="lt-LT"/>
          </a:p>
        </c:txPr>
        <c:crossAx val="60389632"/>
        <c:crosses val="autoZero"/>
        <c:crossBetween val="between"/>
      </c:valAx>
      <c:spPr>
        <a:noFill/>
        <a:ln>
          <a:noFill/>
        </a:ln>
        <a:effectLst/>
      </c:spPr>
    </c:plotArea>
    <c:legend>
      <c:legendPos val="b"/>
      <c:overlay val="0"/>
      <c:spPr>
        <a:noFill/>
        <a:ln>
          <a:noFill/>
        </a:ln>
        <a:effectLst/>
      </c:spPr>
      <c:txPr>
        <a:bodyPr rot="0" vert="horz"/>
        <a:lstStyle/>
        <a:p>
          <a:pPr>
            <a:defRPr>
              <a:latin typeface="Times New Roman" panose="02020603050405020304" pitchFamily="18" charset="0"/>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ln>
            <a:noFill/>
          </a:ln>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Lapas1!$H$36:$H$37</c:f>
              <c:strCache>
                <c:ptCount val="2"/>
                <c:pt idx="0">
                  <c:v>Patiektas kiekis,</c:v>
                </c:pt>
                <c:pt idx="1">
                  <c:v>MWh</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78E6-41F0-A70C-FDB21B47EF19}"/>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78E6-41F0-A70C-FDB21B47EF19}"/>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78E6-41F0-A70C-FDB21B47EF19}"/>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78E6-41F0-A70C-FDB21B47EF19}"/>
              </c:ext>
            </c:extLst>
          </c:dPt>
          <c:dLbls>
            <c:dLbl>
              <c:idx val="0"/>
              <c:layout>
                <c:manualLayout>
                  <c:x val="-0.24237726049317099"/>
                  <c:y val="-0.244524237619903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8E6-41F0-A70C-FDB21B47EF1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Lapas1!$G$38:$G$41</c:f>
              <c:strCache>
                <c:ptCount val="4"/>
                <c:pt idx="0">
                  <c:v>Biokuras</c:v>
                </c:pt>
                <c:pt idx="1">
                  <c:v>Gamtinės dujos</c:v>
                </c:pt>
                <c:pt idx="2">
                  <c:v>Akmens anglis</c:v>
                </c:pt>
                <c:pt idx="3">
                  <c:v>Skalūnų alyva</c:v>
                </c:pt>
              </c:strCache>
            </c:strRef>
          </c:cat>
          <c:val>
            <c:numRef>
              <c:f>Lapas1!$H$38:$H$41</c:f>
              <c:numCache>
                <c:formatCode>General</c:formatCode>
                <c:ptCount val="4"/>
                <c:pt idx="0">
                  <c:v>31449</c:v>
                </c:pt>
                <c:pt idx="1">
                  <c:v>5952</c:v>
                </c:pt>
                <c:pt idx="2">
                  <c:v>2783</c:v>
                </c:pt>
                <c:pt idx="3">
                  <c:v>150</c:v>
                </c:pt>
              </c:numCache>
            </c:numRef>
          </c:val>
          <c:extLst>
            <c:ext xmlns:c16="http://schemas.microsoft.com/office/drawing/2014/chart" uri="{C3380CC4-5D6E-409C-BE32-E72D297353CC}">
              <c16:uniqueId val="{00000008-78E6-41F0-A70C-FDB21B47EF19}"/>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6131889763779543E-2"/>
          <c:y val="5.0925925925925923E-2"/>
          <c:w val="0.88609033245844271"/>
          <c:h val="0.60187809857101193"/>
        </c:manualLayout>
      </c:layout>
      <c:barChart>
        <c:barDir val="col"/>
        <c:grouping val="clustered"/>
        <c:varyColors val="0"/>
        <c:ser>
          <c:idx val="0"/>
          <c:order val="0"/>
          <c:tx>
            <c:strRef>
              <c:f>Lapas1!$C$17</c:f>
              <c:strCache>
                <c:ptCount val="1"/>
                <c:pt idx="0">
                  <c:v>2020 m. gruodis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Lapas1!$A$18:$B$20</c:f>
              <c:multiLvlStrCache>
                <c:ptCount val="3"/>
                <c:lvl>
                  <c:pt idx="0">
                    <c:v>Eur/MWh</c:v>
                  </c:pt>
                  <c:pt idx="1">
                    <c:v>Eur/MWh</c:v>
                  </c:pt>
                  <c:pt idx="2">
                    <c:v>Eur/MWh</c:v>
                  </c:pt>
                </c:lvl>
                <c:lvl>
                  <c:pt idx="0">
                    <c:v>Gamtinės dujos (be akcizo)</c:v>
                  </c:pt>
                  <c:pt idx="1">
                    <c:v>Skiedra</c:v>
                  </c:pt>
                  <c:pt idx="2">
                    <c:v>Medienos granulės*</c:v>
                  </c:pt>
                </c:lvl>
              </c:multiLvlStrCache>
            </c:multiLvlStrRef>
          </c:cat>
          <c:val>
            <c:numRef>
              <c:f>Lapas1!$C$18:$C$20</c:f>
              <c:numCache>
                <c:formatCode>General</c:formatCode>
                <c:ptCount val="3"/>
                <c:pt idx="0">
                  <c:v>14.45</c:v>
                </c:pt>
                <c:pt idx="1">
                  <c:v>9.98</c:v>
                </c:pt>
                <c:pt idx="2">
                  <c:v>22.2</c:v>
                </c:pt>
              </c:numCache>
            </c:numRef>
          </c:val>
          <c:extLst>
            <c:ext xmlns:c16="http://schemas.microsoft.com/office/drawing/2014/chart" uri="{C3380CC4-5D6E-409C-BE32-E72D297353CC}">
              <c16:uniqueId val="{00000000-1077-419F-A3A1-A8309A780F28}"/>
            </c:ext>
          </c:extLst>
        </c:ser>
        <c:ser>
          <c:idx val="1"/>
          <c:order val="1"/>
          <c:tx>
            <c:strRef>
              <c:f>Lapas1!$D$17</c:f>
              <c:strCache>
                <c:ptCount val="1"/>
                <c:pt idx="0">
                  <c:v>2021 m. gruodis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Lapas1!$A$18:$B$20</c:f>
              <c:multiLvlStrCache>
                <c:ptCount val="3"/>
                <c:lvl>
                  <c:pt idx="0">
                    <c:v>Eur/MWh</c:v>
                  </c:pt>
                  <c:pt idx="1">
                    <c:v>Eur/MWh</c:v>
                  </c:pt>
                  <c:pt idx="2">
                    <c:v>Eur/MWh</c:v>
                  </c:pt>
                </c:lvl>
                <c:lvl>
                  <c:pt idx="0">
                    <c:v>Gamtinės dujos (be akcizo)</c:v>
                  </c:pt>
                  <c:pt idx="1">
                    <c:v>Skiedra</c:v>
                  </c:pt>
                  <c:pt idx="2">
                    <c:v>Medienos granulės*</c:v>
                  </c:pt>
                </c:lvl>
              </c:multiLvlStrCache>
            </c:multiLvlStrRef>
          </c:cat>
          <c:val>
            <c:numRef>
              <c:f>Lapas1!$D$18:$D$20</c:f>
              <c:numCache>
                <c:formatCode>General</c:formatCode>
                <c:ptCount val="3"/>
                <c:pt idx="0">
                  <c:v>96</c:v>
                </c:pt>
                <c:pt idx="1">
                  <c:v>17.29</c:v>
                </c:pt>
                <c:pt idx="2">
                  <c:v>24.47</c:v>
                </c:pt>
              </c:numCache>
            </c:numRef>
          </c:val>
          <c:extLst>
            <c:ext xmlns:c16="http://schemas.microsoft.com/office/drawing/2014/chart" uri="{C3380CC4-5D6E-409C-BE32-E72D297353CC}">
              <c16:uniqueId val="{00000001-1077-419F-A3A1-A8309A780F28}"/>
            </c:ext>
          </c:extLst>
        </c:ser>
        <c:dLbls>
          <c:showLegendKey val="0"/>
          <c:showVal val="0"/>
          <c:showCatName val="0"/>
          <c:showSerName val="0"/>
          <c:showPercent val="0"/>
          <c:showBubbleSize val="0"/>
        </c:dLbls>
        <c:gapWidth val="219"/>
        <c:overlap val="-27"/>
        <c:axId val="60609664"/>
        <c:axId val="60611200"/>
      </c:barChart>
      <c:catAx>
        <c:axId val="60609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crossAx val="60611200"/>
        <c:crosses val="autoZero"/>
        <c:auto val="1"/>
        <c:lblAlgn val="ctr"/>
        <c:lblOffset val="100"/>
        <c:noMultiLvlLbl val="0"/>
      </c:catAx>
      <c:valAx>
        <c:axId val="60611200"/>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crossAx val="606096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lt-LT"/>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3_3">
  <dgm:title val=""/>
  <dgm:desc val=""/>
  <dgm:catLst>
    <dgm:cat type="accent3" pri="11300"/>
  </dgm:catLst>
  <dgm:styleLbl name="node0">
    <dgm:fillClrLst meth="repeat">
      <a:schemeClr val="accent3">
        <a:shade val="80000"/>
      </a:schemeClr>
    </dgm:fillClrLst>
    <dgm:linClrLst meth="repeat">
      <a:schemeClr val="lt1"/>
    </dgm:linClrLst>
    <dgm:effectClrLst/>
    <dgm:txLinClrLst/>
    <dgm:txFillClrLst/>
    <dgm:txEffectClrLst/>
  </dgm:styleLbl>
  <dgm:styleLbl name="node1">
    <dgm:fillClrLst>
      <a:schemeClr val="accent3">
        <a:shade val="80000"/>
      </a:schemeClr>
      <a:schemeClr val="accent3">
        <a:tint val="70000"/>
      </a:schemeClr>
    </dgm:fillClrLst>
    <dgm:linClrLst meth="repeat">
      <a:schemeClr val="lt1"/>
    </dgm:linClrLst>
    <dgm:effectClrLst/>
    <dgm:txLinClrLst/>
    <dgm:txFillClrLst/>
    <dgm:txEffectClrLst/>
  </dgm:styleLbl>
  <dgm:styleLbl name="alignNode1">
    <dgm:fillClrLst>
      <a:schemeClr val="accent3">
        <a:shade val="80000"/>
      </a:schemeClr>
      <a:schemeClr val="accent3">
        <a:tint val="70000"/>
      </a:schemeClr>
    </dgm:fillClrLst>
    <dgm:linClrLst>
      <a:schemeClr val="accent3">
        <a:shade val="80000"/>
      </a:schemeClr>
      <a:schemeClr val="accent3">
        <a:tint val="70000"/>
      </a:schemeClr>
    </dgm:linClrLst>
    <dgm:effectClrLst/>
    <dgm:txLinClrLst/>
    <dgm:txFillClrLst/>
    <dgm:txEffectClrLst/>
  </dgm:styleLbl>
  <dgm:styleLbl name="lnNode1">
    <dgm:fillClrLst>
      <a:schemeClr val="accent3">
        <a:shade val="80000"/>
      </a:schemeClr>
      <a:schemeClr val="accent3">
        <a:tint val="70000"/>
      </a:schemeClr>
    </dgm:fillClrLst>
    <dgm:linClrLst meth="repeat">
      <a:schemeClr val="lt1"/>
    </dgm:linClrLst>
    <dgm:effectClrLst/>
    <dgm:txLinClrLst/>
    <dgm:txFillClrLst/>
    <dgm:txEffectClrLst/>
  </dgm:styleLbl>
  <dgm:styleLbl name="vennNode1">
    <dgm:fillClrLst>
      <a:schemeClr val="accent3">
        <a:shade val="80000"/>
        <a:alpha val="50000"/>
      </a:schemeClr>
      <a:schemeClr val="accent3">
        <a:tint val="70000"/>
        <a:alpha val="50000"/>
      </a:schemeClr>
    </dgm:fillClrLst>
    <dgm:linClrLst meth="repeat">
      <a:schemeClr val="lt1"/>
    </dgm:linClrLst>
    <dgm:effectClrLst/>
    <dgm:txLinClrLst/>
    <dgm:txFillClrLst/>
    <dgm:txEffectClrLst/>
  </dgm:styleLbl>
  <dgm:styleLbl name="node2">
    <dgm:fillClrLst>
      <a:schemeClr val="accent3">
        <a:tint val="99000"/>
      </a:schemeClr>
    </dgm:fillClrLst>
    <dgm:linClrLst meth="repeat">
      <a:schemeClr val="lt1"/>
    </dgm:linClrLst>
    <dgm:effectClrLst/>
    <dgm:txLinClrLst/>
    <dgm:txFillClrLst/>
    <dgm:txEffectClrLst/>
  </dgm:styleLbl>
  <dgm:styleLbl name="node3">
    <dgm:fillClrLst>
      <a:schemeClr val="accent3">
        <a:tint val="80000"/>
      </a:schemeClr>
    </dgm:fillClrLst>
    <dgm:linClrLst meth="repeat">
      <a:schemeClr val="lt1"/>
    </dgm:linClrLst>
    <dgm:effectClrLst/>
    <dgm:txLinClrLst/>
    <dgm:txFillClrLst/>
    <dgm:txEffectClrLst/>
  </dgm:styleLbl>
  <dgm:styleLbl name="node4">
    <dgm:fillClrLst>
      <a:schemeClr val="accent3">
        <a:tint val="70000"/>
      </a:schemeClr>
    </dgm:fillClrLst>
    <dgm:linClrLst meth="repeat">
      <a:schemeClr val="lt1"/>
    </dgm:linClrLst>
    <dgm:effectClrLst/>
    <dgm:txLinClrLst/>
    <dgm:txFillClrLst/>
    <dgm:txEffectClrLst/>
  </dgm:styleLbl>
  <dgm:styleLbl name="f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dgm:txEffectClrLst/>
  </dgm:styleLbl>
  <dgm:styleLbl name="fg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lt1"/>
    </dgm:txFillClrLst>
    <dgm:txEffectClrLst/>
  </dgm:styleLbl>
  <dgm:styleLbl name="bg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lt1"/>
    </dgm:txFillClrLst>
    <dgm:txEffectClrLst/>
  </dgm:styleLbl>
  <dgm:styleLbl name="sibTrans1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accent3">
        <a:shade val="80000"/>
      </a:schemeClr>
    </dgm:fillClrLst>
    <dgm:linClrLst meth="repeat">
      <a:schemeClr val="lt1"/>
    </dgm:linClrLst>
    <dgm:effectClrLst/>
    <dgm:txLinClrLst/>
    <dgm:txFillClrLst/>
    <dgm:txEffectClrLst/>
  </dgm:styleLbl>
  <dgm:styleLbl name="asst1">
    <dgm:fillClrLst meth="repeat">
      <a:schemeClr val="accent3">
        <a:shade val="80000"/>
      </a:schemeClr>
    </dgm:fillClrLst>
    <dgm:linClrLst meth="repeat">
      <a:schemeClr val="lt1"/>
    </dgm:linClrLst>
    <dgm:effectClrLst/>
    <dgm:txLinClrLst/>
    <dgm:txFillClrLst/>
    <dgm:txEffectClrLst/>
  </dgm:styleLbl>
  <dgm:styleLbl name="asst2">
    <dgm:fillClrLst>
      <a:schemeClr val="accent3">
        <a:tint val="99000"/>
      </a:schemeClr>
    </dgm:fillClrLst>
    <dgm:linClrLst meth="repeat">
      <a:schemeClr val="lt1"/>
    </dgm:linClrLst>
    <dgm:effectClrLst/>
    <dgm:txLinClrLst/>
    <dgm:txFillClrLst/>
    <dgm:txEffectClrLst/>
  </dgm:styleLbl>
  <dgm:styleLbl name="asst3">
    <dgm:fillClrLst>
      <a:schemeClr val="accent3">
        <a:tint val="80000"/>
      </a:schemeClr>
    </dgm:fillClrLst>
    <dgm:linClrLst meth="repeat">
      <a:schemeClr val="lt1"/>
    </dgm:linClrLst>
    <dgm:effectClrLst/>
    <dgm:txLinClrLst/>
    <dgm:txFillClrLst/>
    <dgm:txEffectClrLst/>
  </dgm:styleLbl>
  <dgm:styleLbl name="asst4">
    <dgm:fillClrLst>
      <a:schemeClr val="accent3">
        <a:tint val="70000"/>
      </a:schemeClr>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a:tint val="90000"/>
      </a:schemeClr>
    </dgm:fillClrLst>
    <dgm:linClrLst meth="repeat">
      <a:schemeClr val="accent3">
        <a:tint val="90000"/>
      </a:schemeClr>
    </dgm:linClrLst>
    <dgm:effectClrLst/>
    <dgm:txLinClrLst/>
    <dgm:txFillClrLst/>
    <dgm:txEffectClrLst/>
  </dgm:styleLbl>
  <dgm:styleLbl name="parChTrans2D3">
    <dgm:fillClrLst meth="repeat">
      <a:schemeClr val="accent3">
        <a:tint val="70000"/>
      </a:schemeClr>
    </dgm:fillClrLst>
    <dgm:linClrLst meth="repeat">
      <a:schemeClr val="accent3">
        <a:tint val="70000"/>
      </a:schemeClr>
    </dgm:linClrLst>
    <dgm:effectClrLst/>
    <dgm:txLinClrLst/>
    <dgm:txFillClrLst/>
    <dgm:txEffectClrLst/>
  </dgm:styleLbl>
  <dgm:styleLbl name="parChTrans2D4">
    <dgm:fillClrLst meth="repeat">
      <a:schemeClr val="accent3">
        <a:tint val="50000"/>
      </a:schemeClr>
    </dgm:fillClrLst>
    <dgm:linClrLst meth="repeat">
      <a:schemeClr val="accent3">
        <a:tint val="50000"/>
      </a:schemeClr>
    </dgm:linClrLst>
    <dgm:effectClrLst/>
    <dgm:txLinClrLst/>
    <dgm:txFillClrLst meth="repeat">
      <a:schemeClr val="lt1"/>
    </dgm:txFillClrLst>
    <dgm:txEffectClrLst/>
  </dgm:styleLbl>
  <dgm:styleLbl name="parChTrans1D1">
    <dgm:fillClrLst meth="repeat">
      <a:schemeClr val="accent3">
        <a:shade val="80000"/>
      </a:schemeClr>
    </dgm:fillClrLst>
    <dgm:linClrLst meth="repeat">
      <a:schemeClr val="accent3">
        <a:shade val="80000"/>
      </a:schemeClr>
    </dgm:linClrLst>
    <dgm:effectClrLst/>
    <dgm:txLinClrLst/>
    <dgm:txFillClrLst meth="repeat">
      <a:schemeClr val="tx1"/>
    </dgm:txFillClrLst>
    <dgm:txEffectClrLst/>
  </dgm:styleLbl>
  <dgm:styleLbl name="parChTrans1D2">
    <dgm:fillClrLst meth="repeat">
      <a:schemeClr val="accent3">
        <a:tint val="99000"/>
      </a:schemeClr>
    </dgm:fillClrLst>
    <dgm:linClrLst meth="repeat">
      <a:schemeClr val="accent3">
        <a:tint val="99000"/>
      </a:schemeClr>
    </dgm:linClrLst>
    <dgm:effectClrLst/>
    <dgm:txLinClrLst/>
    <dgm:txFillClrLst meth="repeat">
      <a:schemeClr val="tx1"/>
    </dgm:txFillClrLst>
    <dgm:txEffectClrLst/>
  </dgm:styleLbl>
  <dgm:styleLbl name="parChTrans1D3">
    <dgm:fillClrLst meth="repeat">
      <a:schemeClr val="accent3">
        <a:tint val="80000"/>
      </a:schemeClr>
    </dgm:fillClrLst>
    <dgm:linClrLst meth="repeat">
      <a:schemeClr val="accent3">
        <a:tint val="80000"/>
      </a:schemeClr>
    </dgm:linClrLst>
    <dgm:effectClrLst/>
    <dgm:txLinClrLst/>
    <dgm:txFillClrLst meth="repeat">
      <a:schemeClr val="tx1"/>
    </dgm:txFillClrLst>
    <dgm:txEffectClrLst/>
  </dgm:styleLbl>
  <dgm:styleLbl name="parChTrans1D4">
    <dgm:fillClrLst meth="repeat">
      <a:schemeClr val="accent3">
        <a:tint val="70000"/>
      </a:schemeClr>
    </dgm:fillClrLst>
    <dgm:linClrLst meth="repeat">
      <a:schemeClr val="accent3">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3">
        <a:shade val="80000"/>
      </a:schemeClr>
      <a:schemeClr val="accent3">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a:tint val="70000"/>
      </a:schemeClr>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091ACFF-810B-4ED7-B1F6-7276ACE3CF07}" type="doc">
      <dgm:prSet loTypeId="urn:microsoft.com/office/officeart/2005/8/layout/matrix1" loCatId="matrix" qsTypeId="urn:microsoft.com/office/officeart/2005/8/quickstyle/simple1" qsCatId="simple" csTypeId="urn:microsoft.com/office/officeart/2005/8/colors/accent3_3" csCatId="accent3" phldr="1"/>
      <dgm:spPr/>
      <dgm:t>
        <a:bodyPr/>
        <a:lstStyle/>
        <a:p>
          <a:endParaRPr lang="lt-LT"/>
        </a:p>
      </dgm:t>
    </dgm:pt>
    <dgm:pt modelId="{94051B77-40BB-4AA6-8518-1972CB513839}">
      <dgm:prSet phldrT="[Tekstas]" custT="1"/>
      <dgm:spPr/>
      <dgm:t>
        <a:bodyPr/>
        <a:lstStyle/>
        <a:p>
          <a:pPr algn="ctr"/>
          <a:r>
            <a:rPr lang="lt-LT" sz="1200">
              <a:latin typeface="Times New Roman" panose="02020603050405020304" pitchFamily="18" charset="0"/>
              <a:cs typeface="Times New Roman" panose="02020603050405020304" pitchFamily="18" charset="0"/>
            </a:rPr>
            <a:t>Bendrovės vykdomos veiklos</a:t>
          </a:r>
        </a:p>
      </dgm:t>
    </dgm:pt>
    <dgm:pt modelId="{591F5C2F-E62F-46D1-B8F5-98612075B351}" type="parTrans" cxnId="{0E2364FB-CE4A-4F1E-BFF4-4A9183EF34B6}">
      <dgm:prSet/>
      <dgm:spPr/>
      <dgm:t>
        <a:bodyPr/>
        <a:lstStyle/>
        <a:p>
          <a:pPr algn="ctr"/>
          <a:endParaRPr lang="lt-LT"/>
        </a:p>
      </dgm:t>
    </dgm:pt>
    <dgm:pt modelId="{2EA3C02E-4A5C-422F-91FD-AAFCDD57AA15}" type="sibTrans" cxnId="{0E2364FB-CE4A-4F1E-BFF4-4A9183EF34B6}">
      <dgm:prSet/>
      <dgm:spPr/>
      <dgm:t>
        <a:bodyPr/>
        <a:lstStyle/>
        <a:p>
          <a:pPr algn="ctr"/>
          <a:endParaRPr lang="lt-LT"/>
        </a:p>
      </dgm:t>
    </dgm:pt>
    <dgm:pt modelId="{EEBF97A5-A443-4E69-A02B-518B8111CC5B}">
      <dgm:prSet phldrT="[Tekstas]" custT="1"/>
      <dgm:spPr/>
      <dgm:t>
        <a:bodyPr/>
        <a:lstStyle/>
        <a:p>
          <a:pPr algn="ctr"/>
          <a:endParaRPr lang="lt-LT" sz="1200">
            <a:latin typeface="Times New Roman" panose="02020603050405020304" pitchFamily="18" charset="0"/>
            <a:cs typeface="Times New Roman" panose="02020603050405020304" pitchFamily="18" charset="0"/>
          </a:endParaRPr>
        </a:p>
        <a:p>
          <a:pPr algn="ctr"/>
          <a:r>
            <a:rPr lang="lt-LT" sz="1200">
              <a:latin typeface="Times New Roman" panose="02020603050405020304" pitchFamily="18" charset="0"/>
              <a:cs typeface="Times New Roman" panose="02020603050405020304" pitchFamily="18" charset="0"/>
            </a:rPr>
            <a:t>Šiluminės energijos gamyba ir tiekimas vartotojams</a:t>
          </a:r>
        </a:p>
      </dgm:t>
    </dgm:pt>
    <dgm:pt modelId="{48FB3AA2-142C-47C9-8BA1-BAA9BF4F6CBB}" type="parTrans" cxnId="{9FE4AFF6-F6C3-4C92-9D24-D5809E16DEBC}">
      <dgm:prSet/>
      <dgm:spPr/>
      <dgm:t>
        <a:bodyPr/>
        <a:lstStyle/>
        <a:p>
          <a:pPr algn="ctr"/>
          <a:endParaRPr lang="lt-LT"/>
        </a:p>
      </dgm:t>
    </dgm:pt>
    <dgm:pt modelId="{FD7340E7-56E7-48F9-ABF0-2AE7ABFADE01}" type="sibTrans" cxnId="{9FE4AFF6-F6C3-4C92-9D24-D5809E16DEBC}">
      <dgm:prSet/>
      <dgm:spPr/>
      <dgm:t>
        <a:bodyPr/>
        <a:lstStyle/>
        <a:p>
          <a:pPr algn="ctr"/>
          <a:endParaRPr lang="lt-LT"/>
        </a:p>
      </dgm:t>
    </dgm:pt>
    <dgm:pt modelId="{99C68815-3E20-4BC2-B284-D9C9EB603515}">
      <dgm:prSet phldrT="[Tekstas]" custT="1"/>
      <dgm:spPr/>
      <dgm:t>
        <a:bodyPr/>
        <a:lstStyle/>
        <a:p>
          <a:pPr algn="ctr"/>
          <a:endParaRPr lang="lt-LT" sz="1200">
            <a:latin typeface="Times New Roman" panose="02020603050405020304" pitchFamily="18" charset="0"/>
            <a:cs typeface="Times New Roman" panose="02020603050405020304" pitchFamily="18" charset="0"/>
          </a:endParaRPr>
        </a:p>
        <a:p>
          <a:pPr algn="ctr"/>
          <a:r>
            <a:rPr lang="lt-LT" sz="1200">
              <a:latin typeface="Times New Roman" panose="02020603050405020304" pitchFamily="18" charset="0"/>
              <a:cs typeface="Times New Roman" panose="02020603050405020304" pitchFamily="18" charset="0"/>
            </a:rPr>
            <a:t>Karšto vandens tiekimas</a:t>
          </a:r>
        </a:p>
      </dgm:t>
    </dgm:pt>
    <dgm:pt modelId="{891E0A87-9BC0-416B-B9EC-7F7E536D2BFE}" type="parTrans" cxnId="{1A798B64-65E6-4894-B900-2BF5082F9A08}">
      <dgm:prSet/>
      <dgm:spPr/>
      <dgm:t>
        <a:bodyPr/>
        <a:lstStyle/>
        <a:p>
          <a:pPr algn="ctr"/>
          <a:endParaRPr lang="lt-LT"/>
        </a:p>
      </dgm:t>
    </dgm:pt>
    <dgm:pt modelId="{080946F3-32FF-4F1D-B2A8-572F056D3884}" type="sibTrans" cxnId="{1A798B64-65E6-4894-B900-2BF5082F9A08}">
      <dgm:prSet/>
      <dgm:spPr/>
      <dgm:t>
        <a:bodyPr/>
        <a:lstStyle/>
        <a:p>
          <a:pPr algn="ctr"/>
          <a:endParaRPr lang="lt-LT"/>
        </a:p>
      </dgm:t>
    </dgm:pt>
    <dgm:pt modelId="{74C5ADB7-E687-4603-B526-723FF0515802}">
      <dgm:prSet phldrT="[Tekstas]" custT="1"/>
      <dgm:spPr/>
      <dgm:t>
        <a:bodyPr/>
        <a:lstStyle/>
        <a:p>
          <a:pPr algn="ctr"/>
          <a:r>
            <a:rPr lang="lt-LT" sz="1200">
              <a:latin typeface="Times New Roman" panose="02020603050405020304" pitchFamily="18" charset="0"/>
              <a:cs typeface="Times New Roman" panose="02020603050405020304" pitchFamily="18" charset="0"/>
            </a:rPr>
            <a:t>Pastatų šildymo ir karšto vandens sistemų priežiūra</a:t>
          </a:r>
        </a:p>
      </dgm:t>
    </dgm:pt>
    <dgm:pt modelId="{AD2B3C03-672F-4DF0-A9EA-3DB3FF78A743}" type="parTrans" cxnId="{496CDFB0-D163-42B6-8AF6-A3394A54194B}">
      <dgm:prSet/>
      <dgm:spPr/>
      <dgm:t>
        <a:bodyPr/>
        <a:lstStyle/>
        <a:p>
          <a:pPr algn="ctr"/>
          <a:endParaRPr lang="lt-LT"/>
        </a:p>
      </dgm:t>
    </dgm:pt>
    <dgm:pt modelId="{72029EC3-106A-48D5-ACCE-420CAD221F78}" type="sibTrans" cxnId="{496CDFB0-D163-42B6-8AF6-A3394A54194B}">
      <dgm:prSet/>
      <dgm:spPr/>
      <dgm:t>
        <a:bodyPr/>
        <a:lstStyle/>
        <a:p>
          <a:pPr algn="ctr"/>
          <a:endParaRPr lang="lt-LT"/>
        </a:p>
      </dgm:t>
    </dgm:pt>
    <dgm:pt modelId="{118214C2-BBA8-4023-9B3F-4E951A4DE01C}">
      <dgm:prSet phldrT="[Tekstas]" custT="1"/>
      <dgm:spPr/>
      <dgm:t>
        <a:bodyPr/>
        <a:lstStyle/>
        <a:p>
          <a:pPr algn="ctr"/>
          <a:r>
            <a:rPr lang="lt-LT" sz="1200">
              <a:latin typeface="Times New Roman" panose="02020603050405020304" pitchFamily="18" charset="0"/>
              <a:cs typeface="Times New Roman" panose="02020603050405020304" pitchFamily="18" charset="0"/>
            </a:rPr>
            <a:t>Karšto vandens apskaitos prietaisų aptarnavimas</a:t>
          </a:r>
        </a:p>
      </dgm:t>
    </dgm:pt>
    <dgm:pt modelId="{CD4A1EAE-6F63-41B6-BEC0-D5F4A23D78F0}" type="parTrans" cxnId="{FE316497-A4A7-44A4-8594-4F69ECC701B8}">
      <dgm:prSet/>
      <dgm:spPr/>
      <dgm:t>
        <a:bodyPr/>
        <a:lstStyle/>
        <a:p>
          <a:pPr algn="ctr"/>
          <a:endParaRPr lang="lt-LT"/>
        </a:p>
      </dgm:t>
    </dgm:pt>
    <dgm:pt modelId="{C71B41F7-2EAA-468F-841B-FC2B45B371FA}" type="sibTrans" cxnId="{FE316497-A4A7-44A4-8594-4F69ECC701B8}">
      <dgm:prSet/>
      <dgm:spPr/>
      <dgm:t>
        <a:bodyPr/>
        <a:lstStyle/>
        <a:p>
          <a:pPr algn="ctr"/>
          <a:endParaRPr lang="lt-LT"/>
        </a:p>
      </dgm:t>
    </dgm:pt>
    <dgm:pt modelId="{C9110010-9BE8-47FC-8AB5-785419D3357A}" type="pres">
      <dgm:prSet presAssocID="{E091ACFF-810B-4ED7-B1F6-7276ACE3CF07}" presName="diagram" presStyleCnt="0">
        <dgm:presLayoutVars>
          <dgm:chMax val="1"/>
          <dgm:dir/>
          <dgm:animLvl val="ctr"/>
          <dgm:resizeHandles val="exact"/>
        </dgm:presLayoutVars>
      </dgm:prSet>
      <dgm:spPr/>
    </dgm:pt>
    <dgm:pt modelId="{92A263D8-5780-4DF4-9CB0-0ADBC01815BE}" type="pres">
      <dgm:prSet presAssocID="{E091ACFF-810B-4ED7-B1F6-7276ACE3CF07}" presName="matrix" presStyleCnt="0"/>
      <dgm:spPr/>
    </dgm:pt>
    <dgm:pt modelId="{4AB88704-E5B4-486A-B25C-414CE9C3E477}" type="pres">
      <dgm:prSet presAssocID="{E091ACFF-810B-4ED7-B1F6-7276ACE3CF07}" presName="tile1" presStyleLbl="node1" presStyleIdx="0" presStyleCnt="4"/>
      <dgm:spPr/>
    </dgm:pt>
    <dgm:pt modelId="{CD130898-F67B-4EC7-9C82-12901F802B33}" type="pres">
      <dgm:prSet presAssocID="{E091ACFF-810B-4ED7-B1F6-7276ACE3CF07}" presName="tile1text" presStyleLbl="node1" presStyleIdx="0" presStyleCnt="4">
        <dgm:presLayoutVars>
          <dgm:chMax val="0"/>
          <dgm:chPref val="0"/>
          <dgm:bulletEnabled val="1"/>
        </dgm:presLayoutVars>
      </dgm:prSet>
      <dgm:spPr/>
    </dgm:pt>
    <dgm:pt modelId="{B34042E0-83F3-4500-9449-575C6B4FBB77}" type="pres">
      <dgm:prSet presAssocID="{E091ACFF-810B-4ED7-B1F6-7276ACE3CF07}" presName="tile2" presStyleLbl="node1" presStyleIdx="1" presStyleCnt="4"/>
      <dgm:spPr/>
    </dgm:pt>
    <dgm:pt modelId="{35DCFFB1-6F32-492E-853E-5F5CF97278CF}" type="pres">
      <dgm:prSet presAssocID="{E091ACFF-810B-4ED7-B1F6-7276ACE3CF07}" presName="tile2text" presStyleLbl="node1" presStyleIdx="1" presStyleCnt="4">
        <dgm:presLayoutVars>
          <dgm:chMax val="0"/>
          <dgm:chPref val="0"/>
          <dgm:bulletEnabled val="1"/>
        </dgm:presLayoutVars>
      </dgm:prSet>
      <dgm:spPr/>
    </dgm:pt>
    <dgm:pt modelId="{EF03EAFB-AB6D-449F-BB6C-6F55207CC82B}" type="pres">
      <dgm:prSet presAssocID="{E091ACFF-810B-4ED7-B1F6-7276ACE3CF07}" presName="tile3" presStyleLbl="node1" presStyleIdx="2" presStyleCnt="4" custLinFactNeighborY="2703"/>
      <dgm:spPr/>
    </dgm:pt>
    <dgm:pt modelId="{D926F2D1-E0E5-4C2B-AAB6-934C57173898}" type="pres">
      <dgm:prSet presAssocID="{E091ACFF-810B-4ED7-B1F6-7276ACE3CF07}" presName="tile3text" presStyleLbl="node1" presStyleIdx="2" presStyleCnt="4">
        <dgm:presLayoutVars>
          <dgm:chMax val="0"/>
          <dgm:chPref val="0"/>
          <dgm:bulletEnabled val="1"/>
        </dgm:presLayoutVars>
      </dgm:prSet>
      <dgm:spPr/>
    </dgm:pt>
    <dgm:pt modelId="{057ADF0B-88F4-4AEF-B087-7657F8EAE6A7}" type="pres">
      <dgm:prSet presAssocID="{E091ACFF-810B-4ED7-B1F6-7276ACE3CF07}" presName="tile4" presStyleLbl="node1" presStyleIdx="3" presStyleCnt="4"/>
      <dgm:spPr/>
    </dgm:pt>
    <dgm:pt modelId="{E3925BD4-B44E-46CC-B83C-DE766E8F475A}" type="pres">
      <dgm:prSet presAssocID="{E091ACFF-810B-4ED7-B1F6-7276ACE3CF07}" presName="tile4text" presStyleLbl="node1" presStyleIdx="3" presStyleCnt="4">
        <dgm:presLayoutVars>
          <dgm:chMax val="0"/>
          <dgm:chPref val="0"/>
          <dgm:bulletEnabled val="1"/>
        </dgm:presLayoutVars>
      </dgm:prSet>
      <dgm:spPr/>
    </dgm:pt>
    <dgm:pt modelId="{8B1F954D-22FC-41D8-9CF0-E701D9A2A6F0}" type="pres">
      <dgm:prSet presAssocID="{E091ACFF-810B-4ED7-B1F6-7276ACE3CF07}" presName="centerTile" presStyleLbl="fgShp" presStyleIdx="0" presStyleCnt="1">
        <dgm:presLayoutVars>
          <dgm:chMax val="0"/>
          <dgm:chPref val="0"/>
        </dgm:presLayoutVars>
      </dgm:prSet>
      <dgm:spPr/>
    </dgm:pt>
  </dgm:ptLst>
  <dgm:cxnLst>
    <dgm:cxn modelId="{57B12C28-FB1B-4F0C-B5B6-6FA2A294FE81}" type="presOf" srcId="{74C5ADB7-E687-4603-B526-723FF0515802}" destId="{D926F2D1-E0E5-4C2B-AAB6-934C57173898}" srcOrd="1" destOrd="0" presId="urn:microsoft.com/office/officeart/2005/8/layout/matrix1"/>
    <dgm:cxn modelId="{90738E2F-E557-463F-A570-C1AA634816C4}" type="presOf" srcId="{99C68815-3E20-4BC2-B284-D9C9EB603515}" destId="{B34042E0-83F3-4500-9449-575C6B4FBB77}" srcOrd="0" destOrd="0" presId="urn:microsoft.com/office/officeart/2005/8/layout/matrix1"/>
    <dgm:cxn modelId="{AC329637-BEC9-4B3E-8EA9-CFA8AB7B4F99}" type="presOf" srcId="{118214C2-BBA8-4023-9B3F-4E951A4DE01C}" destId="{057ADF0B-88F4-4AEF-B087-7657F8EAE6A7}" srcOrd="0" destOrd="0" presId="urn:microsoft.com/office/officeart/2005/8/layout/matrix1"/>
    <dgm:cxn modelId="{9A098340-15DC-44FA-8547-CB0A21E39DBC}" type="presOf" srcId="{74C5ADB7-E687-4603-B526-723FF0515802}" destId="{EF03EAFB-AB6D-449F-BB6C-6F55207CC82B}" srcOrd="0" destOrd="0" presId="urn:microsoft.com/office/officeart/2005/8/layout/matrix1"/>
    <dgm:cxn modelId="{1A798B64-65E6-4894-B900-2BF5082F9A08}" srcId="{94051B77-40BB-4AA6-8518-1972CB513839}" destId="{99C68815-3E20-4BC2-B284-D9C9EB603515}" srcOrd="1" destOrd="0" parTransId="{891E0A87-9BC0-416B-B9EC-7F7E536D2BFE}" sibTransId="{080946F3-32FF-4F1D-B2A8-572F056D3884}"/>
    <dgm:cxn modelId="{EE381469-946C-4ACF-9879-BDD78A5C5C82}" type="presOf" srcId="{94051B77-40BB-4AA6-8518-1972CB513839}" destId="{8B1F954D-22FC-41D8-9CF0-E701D9A2A6F0}" srcOrd="0" destOrd="0" presId="urn:microsoft.com/office/officeart/2005/8/layout/matrix1"/>
    <dgm:cxn modelId="{CD77994A-BBD7-4974-AB16-527A20C7668C}" type="presOf" srcId="{EEBF97A5-A443-4E69-A02B-518B8111CC5B}" destId="{4AB88704-E5B4-486A-B25C-414CE9C3E477}" srcOrd="0" destOrd="0" presId="urn:microsoft.com/office/officeart/2005/8/layout/matrix1"/>
    <dgm:cxn modelId="{54937891-CECE-4C78-B60A-782482630211}" type="presOf" srcId="{99C68815-3E20-4BC2-B284-D9C9EB603515}" destId="{35DCFFB1-6F32-492E-853E-5F5CF97278CF}" srcOrd="1" destOrd="0" presId="urn:microsoft.com/office/officeart/2005/8/layout/matrix1"/>
    <dgm:cxn modelId="{FE316497-A4A7-44A4-8594-4F69ECC701B8}" srcId="{94051B77-40BB-4AA6-8518-1972CB513839}" destId="{118214C2-BBA8-4023-9B3F-4E951A4DE01C}" srcOrd="3" destOrd="0" parTransId="{CD4A1EAE-6F63-41B6-BEC0-D5F4A23D78F0}" sibTransId="{C71B41F7-2EAA-468F-841B-FC2B45B371FA}"/>
    <dgm:cxn modelId="{9FCBA29B-5C33-49D2-A44C-1613DEF4FDAA}" type="presOf" srcId="{E091ACFF-810B-4ED7-B1F6-7276ACE3CF07}" destId="{C9110010-9BE8-47FC-8AB5-785419D3357A}" srcOrd="0" destOrd="0" presId="urn:microsoft.com/office/officeart/2005/8/layout/matrix1"/>
    <dgm:cxn modelId="{496CDFB0-D163-42B6-8AF6-A3394A54194B}" srcId="{94051B77-40BB-4AA6-8518-1972CB513839}" destId="{74C5ADB7-E687-4603-B526-723FF0515802}" srcOrd="2" destOrd="0" parTransId="{AD2B3C03-672F-4DF0-A9EA-3DB3FF78A743}" sibTransId="{72029EC3-106A-48D5-ACCE-420CAD221F78}"/>
    <dgm:cxn modelId="{41383FC0-1F2F-4176-BCAC-F453F49C7477}" type="presOf" srcId="{118214C2-BBA8-4023-9B3F-4E951A4DE01C}" destId="{E3925BD4-B44E-46CC-B83C-DE766E8F475A}" srcOrd="1" destOrd="0" presId="urn:microsoft.com/office/officeart/2005/8/layout/matrix1"/>
    <dgm:cxn modelId="{9FE4AFF6-F6C3-4C92-9D24-D5809E16DEBC}" srcId="{94051B77-40BB-4AA6-8518-1972CB513839}" destId="{EEBF97A5-A443-4E69-A02B-518B8111CC5B}" srcOrd="0" destOrd="0" parTransId="{48FB3AA2-142C-47C9-8BA1-BAA9BF4F6CBB}" sibTransId="{FD7340E7-56E7-48F9-ABF0-2AE7ABFADE01}"/>
    <dgm:cxn modelId="{0E2364FB-CE4A-4F1E-BFF4-4A9183EF34B6}" srcId="{E091ACFF-810B-4ED7-B1F6-7276ACE3CF07}" destId="{94051B77-40BB-4AA6-8518-1972CB513839}" srcOrd="0" destOrd="0" parTransId="{591F5C2F-E62F-46D1-B8F5-98612075B351}" sibTransId="{2EA3C02E-4A5C-422F-91FD-AAFCDD57AA15}"/>
    <dgm:cxn modelId="{3329E9FF-0D20-43E9-BD7D-CC3632C78302}" type="presOf" srcId="{EEBF97A5-A443-4E69-A02B-518B8111CC5B}" destId="{CD130898-F67B-4EC7-9C82-12901F802B33}" srcOrd="1" destOrd="0" presId="urn:microsoft.com/office/officeart/2005/8/layout/matrix1"/>
    <dgm:cxn modelId="{31E3A4AA-F15A-48B4-BD0C-0AB1B98A912A}" type="presParOf" srcId="{C9110010-9BE8-47FC-8AB5-785419D3357A}" destId="{92A263D8-5780-4DF4-9CB0-0ADBC01815BE}" srcOrd="0" destOrd="0" presId="urn:microsoft.com/office/officeart/2005/8/layout/matrix1"/>
    <dgm:cxn modelId="{37B40075-24B3-40BC-9385-FD9E199B872D}" type="presParOf" srcId="{92A263D8-5780-4DF4-9CB0-0ADBC01815BE}" destId="{4AB88704-E5B4-486A-B25C-414CE9C3E477}" srcOrd="0" destOrd="0" presId="urn:microsoft.com/office/officeart/2005/8/layout/matrix1"/>
    <dgm:cxn modelId="{2F8ADA64-9842-4CF6-BD80-9B3AE083D66A}" type="presParOf" srcId="{92A263D8-5780-4DF4-9CB0-0ADBC01815BE}" destId="{CD130898-F67B-4EC7-9C82-12901F802B33}" srcOrd="1" destOrd="0" presId="urn:microsoft.com/office/officeart/2005/8/layout/matrix1"/>
    <dgm:cxn modelId="{01B8D608-3816-49A3-B85E-4174607DC5D7}" type="presParOf" srcId="{92A263D8-5780-4DF4-9CB0-0ADBC01815BE}" destId="{B34042E0-83F3-4500-9449-575C6B4FBB77}" srcOrd="2" destOrd="0" presId="urn:microsoft.com/office/officeart/2005/8/layout/matrix1"/>
    <dgm:cxn modelId="{6B1E7831-00C0-4540-B6A1-7B5609ED9060}" type="presParOf" srcId="{92A263D8-5780-4DF4-9CB0-0ADBC01815BE}" destId="{35DCFFB1-6F32-492E-853E-5F5CF97278CF}" srcOrd="3" destOrd="0" presId="urn:microsoft.com/office/officeart/2005/8/layout/matrix1"/>
    <dgm:cxn modelId="{C83A4A9B-3F31-459F-9170-6D567B357F19}" type="presParOf" srcId="{92A263D8-5780-4DF4-9CB0-0ADBC01815BE}" destId="{EF03EAFB-AB6D-449F-BB6C-6F55207CC82B}" srcOrd="4" destOrd="0" presId="urn:microsoft.com/office/officeart/2005/8/layout/matrix1"/>
    <dgm:cxn modelId="{6042F98B-02EE-483A-8A10-4EE34989BF6C}" type="presParOf" srcId="{92A263D8-5780-4DF4-9CB0-0ADBC01815BE}" destId="{D926F2D1-E0E5-4C2B-AAB6-934C57173898}" srcOrd="5" destOrd="0" presId="urn:microsoft.com/office/officeart/2005/8/layout/matrix1"/>
    <dgm:cxn modelId="{0640DA41-84A1-4288-B544-E33ADFDF2370}" type="presParOf" srcId="{92A263D8-5780-4DF4-9CB0-0ADBC01815BE}" destId="{057ADF0B-88F4-4AEF-B087-7657F8EAE6A7}" srcOrd="6" destOrd="0" presId="urn:microsoft.com/office/officeart/2005/8/layout/matrix1"/>
    <dgm:cxn modelId="{91FEE015-F648-4319-81E8-62FFA5FD503D}" type="presParOf" srcId="{92A263D8-5780-4DF4-9CB0-0ADBC01815BE}" destId="{E3925BD4-B44E-46CC-B83C-DE766E8F475A}" srcOrd="7" destOrd="0" presId="urn:microsoft.com/office/officeart/2005/8/layout/matrix1"/>
    <dgm:cxn modelId="{63038FC6-9A40-4E08-91CB-EDCCB7DADA94}" type="presParOf" srcId="{C9110010-9BE8-47FC-8AB5-785419D3357A}" destId="{8B1F954D-22FC-41D8-9CF0-E701D9A2A6F0}" srcOrd="1" destOrd="0" presId="urn:microsoft.com/office/officeart/2005/8/layout/matrix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AB88704-E5B4-486A-B25C-414CE9C3E477}">
      <dsp:nvSpPr>
        <dsp:cNvPr id="0" name=""/>
        <dsp:cNvSpPr/>
      </dsp:nvSpPr>
      <dsp:spPr>
        <a:xfrm rot="16200000">
          <a:off x="694869" y="-694869"/>
          <a:ext cx="759349" cy="2149088"/>
        </a:xfrm>
        <a:prstGeom prst="round1Rect">
          <a:avLst/>
        </a:prstGeom>
        <a:solidFill>
          <a:schemeClr val="accent3">
            <a:shade val="8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endParaRPr lang="lt-LT" sz="1200" kern="1200">
            <a:latin typeface="Times New Roman" panose="02020603050405020304" pitchFamily="18" charset="0"/>
            <a:cs typeface="Times New Roman" panose="02020603050405020304" pitchFamily="18" charset="0"/>
          </a:endParaRPr>
        </a:p>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Šiluminės energijos gamyba ir tiekimas vartotojams</a:t>
          </a:r>
        </a:p>
      </dsp:txBody>
      <dsp:txXfrm rot="5400000">
        <a:off x="0" y="0"/>
        <a:ext cx="2149088" cy="569512"/>
      </dsp:txXfrm>
    </dsp:sp>
    <dsp:sp modelId="{B34042E0-83F3-4500-9449-575C6B4FBB77}">
      <dsp:nvSpPr>
        <dsp:cNvPr id="0" name=""/>
        <dsp:cNvSpPr/>
      </dsp:nvSpPr>
      <dsp:spPr>
        <a:xfrm>
          <a:off x="2149088" y="0"/>
          <a:ext cx="2149088" cy="759349"/>
        </a:xfrm>
        <a:prstGeom prst="round1Rect">
          <a:avLst/>
        </a:prstGeom>
        <a:solidFill>
          <a:schemeClr val="accent3">
            <a:shade val="80000"/>
            <a:hueOff val="72969"/>
            <a:satOff val="-477"/>
            <a:lumOff val="8185"/>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endParaRPr lang="lt-LT" sz="1200" kern="1200">
            <a:latin typeface="Times New Roman" panose="02020603050405020304" pitchFamily="18" charset="0"/>
            <a:cs typeface="Times New Roman" panose="02020603050405020304" pitchFamily="18" charset="0"/>
          </a:endParaRPr>
        </a:p>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Karšto vandens tiekimas</a:t>
          </a:r>
        </a:p>
      </dsp:txBody>
      <dsp:txXfrm>
        <a:off x="2149088" y="0"/>
        <a:ext cx="2149088" cy="569512"/>
      </dsp:txXfrm>
    </dsp:sp>
    <dsp:sp modelId="{EF03EAFB-AB6D-449F-BB6C-6F55207CC82B}">
      <dsp:nvSpPr>
        <dsp:cNvPr id="0" name=""/>
        <dsp:cNvSpPr/>
      </dsp:nvSpPr>
      <dsp:spPr>
        <a:xfrm rot="10800000">
          <a:off x="0" y="759349"/>
          <a:ext cx="2149088" cy="759349"/>
        </a:xfrm>
        <a:prstGeom prst="round1Rect">
          <a:avLst/>
        </a:prstGeom>
        <a:solidFill>
          <a:schemeClr val="accent3">
            <a:shade val="80000"/>
            <a:hueOff val="145938"/>
            <a:satOff val="-954"/>
            <a:lumOff val="1636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Pastatų šildymo ir karšto vandens sistemų priežiūra</a:t>
          </a:r>
        </a:p>
      </dsp:txBody>
      <dsp:txXfrm rot="10800000">
        <a:off x="0" y="949186"/>
        <a:ext cx="2149088" cy="569512"/>
      </dsp:txXfrm>
    </dsp:sp>
    <dsp:sp modelId="{057ADF0B-88F4-4AEF-B087-7657F8EAE6A7}">
      <dsp:nvSpPr>
        <dsp:cNvPr id="0" name=""/>
        <dsp:cNvSpPr/>
      </dsp:nvSpPr>
      <dsp:spPr>
        <a:xfrm rot="5400000">
          <a:off x="2843958" y="64479"/>
          <a:ext cx="759349" cy="2149088"/>
        </a:xfrm>
        <a:prstGeom prst="round1Rect">
          <a:avLst/>
        </a:prstGeom>
        <a:solidFill>
          <a:schemeClr val="accent3">
            <a:shade val="80000"/>
            <a:hueOff val="218907"/>
            <a:satOff val="-1431"/>
            <a:lumOff val="2455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Karšto vandens apskaitos prietaisų aptarnavimas</a:t>
          </a:r>
        </a:p>
      </dsp:txBody>
      <dsp:txXfrm rot="-5400000">
        <a:off x="2149088" y="949186"/>
        <a:ext cx="2149088" cy="569512"/>
      </dsp:txXfrm>
    </dsp:sp>
    <dsp:sp modelId="{8B1F954D-22FC-41D8-9CF0-E701D9A2A6F0}">
      <dsp:nvSpPr>
        <dsp:cNvPr id="0" name=""/>
        <dsp:cNvSpPr/>
      </dsp:nvSpPr>
      <dsp:spPr>
        <a:xfrm>
          <a:off x="1504361" y="569512"/>
          <a:ext cx="1289453" cy="379674"/>
        </a:xfrm>
        <a:prstGeom prst="roundRect">
          <a:avLst/>
        </a:prstGeom>
        <a:solidFill>
          <a:schemeClr val="accent3">
            <a:tint val="4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Bendrovės vykdomos veiklos</a:t>
          </a:r>
        </a:p>
      </dsp:txBody>
      <dsp:txXfrm>
        <a:off x="1522895" y="588046"/>
        <a:ext cx="1252385" cy="342606"/>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E04B4-E9EE-4DFA-A63C-BE823C39E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18812</Words>
  <Characters>10724</Characters>
  <Application>Microsoft Office Word</Application>
  <DocSecurity>0</DocSecurity>
  <Lines>89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2022-03-28T07:54:00Z</cp:lastPrinted>
  <dcterms:created xsi:type="dcterms:W3CDTF">2022-04-21T10:27:00Z</dcterms:created>
  <dcterms:modified xsi:type="dcterms:W3CDTF">2022-04-21T10:27:00Z</dcterms:modified>
</cp:coreProperties>
</file>